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60" w:rsidRDefault="00104860" w:rsidP="00104860">
      <w:pPr>
        <w:spacing w:after="0" w:line="240" w:lineRule="auto"/>
        <w:jc w:val="center"/>
        <w:rPr>
          <w:rFonts w:ascii="Times New Roman" w:hAnsi="Times New Roman"/>
          <w:b/>
          <w:sz w:val="28"/>
          <w:szCs w:val="28"/>
        </w:rPr>
      </w:pPr>
      <w:r>
        <w:rPr>
          <w:rFonts w:ascii="Times New Roman" w:hAnsi="Times New Roman"/>
          <w:b/>
          <w:sz w:val="28"/>
          <w:szCs w:val="28"/>
        </w:rPr>
        <w:t>Звіт директора</w:t>
      </w:r>
    </w:p>
    <w:p w:rsidR="00104860" w:rsidRDefault="00104860" w:rsidP="00104860">
      <w:pPr>
        <w:spacing w:after="0" w:line="240" w:lineRule="auto"/>
        <w:jc w:val="center"/>
        <w:rPr>
          <w:rFonts w:ascii="Times New Roman" w:hAnsi="Times New Roman"/>
          <w:b/>
          <w:sz w:val="28"/>
          <w:szCs w:val="28"/>
        </w:rPr>
      </w:pPr>
      <w:r>
        <w:rPr>
          <w:rFonts w:ascii="Times New Roman" w:hAnsi="Times New Roman"/>
          <w:b/>
          <w:sz w:val="28"/>
          <w:szCs w:val="28"/>
        </w:rPr>
        <w:t>Комунального закладу «</w:t>
      </w:r>
      <w:proofErr w:type="spellStart"/>
      <w:r>
        <w:rPr>
          <w:rFonts w:ascii="Times New Roman" w:hAnsi="Times New Roman"/>
          <w:b/>
          <w:sz w:val="28"/>
          <w:szCs w:val="28"/>
        </w:rPr>
        <w:t>Балаклійська</w:t>
      </w:r>
      <w:proofErr w:type="spellEnd"/>
      <w:r>
        <w:rPr>
          <w:rFonts w:ascii="Times New Roman" w:hAnsi="Times New Roman"/>
          <w:b/>
          <w:sz w:val="28"/>
          <w:szCs w:val="28"/>
        </w:rPr>
        <w:t xml:space="preserve"> спеціальна загальноосвітня</w:t>
      </w:r>
    </w:p>
    <w:p w:rsidR="00104860" w:rsidRDefault="00104860" w:rsidP="00104860">
      <w:pPr>
        <w:spacing w:after="0" w:line="240" w:lineRule="auto"/>
        <w:jc w:val="center"/>
        <w:rPr>
          <w:rFonts w:ascii="Times New Roman" w:hAnsi="Times New Roman"/>
          <w:b/>
          <w:sz w:val="28"/>
          <w:szCs w:val="28"/>
        </w:rPr>
      </w:pPr>
      <w:r>
        <w:rPr>
          <w:rFonts w:ascii="Times New Roman" w:hAnsi="Times New Roman"/>
          <w:b/>
          <w:sz w:val="28"/>
          <w:szCs w:val="28"/>
        </w:rPr>
        <w:t>школа-інтернат І-ІІ ступенів Харківської обласної ради»</w:t>
      </w:r>
    </w:p>
    <w:p w:rsidR="00104860" w:rsidRDefault="00104860" w:rsidP="00104860">
      <w:pPr>
        <w:spacing w:after="0" w:line="240" w:lineRule="auto"/>
        <w:jc w:val="center"/>
        <w:rPr>
          <w:rFonts w:ascii="Times New Roman" w:hAnsi="Times New Roman"/>
          <w:b/>
          <w:sz w:val="28"/>
          <w:szCs w:val="28"/>
        </w:rPr>
      </w:pPr>
      <w:r>
        <w:rPr>
          <w:rFonts w:ascii="Times New Roman" w:hAnsi="Times New Roman"/>
          <w:b/>
          <w:sz w:val="28"/>
          <w:szCs w:val="28"/>
        </w:rPr>
        <w:t>про проведену роботу за 201</w:t>
      </w:r>
      <w:r>
        <w:rPr>
          <w:rFonts w:ascii="Times New Roman" w:hAnsi="Times New Roman"/>
          <w:b/>
          <w:sz w:val="28"/>
          <w:szCs w:val="28"/>
          <w:lang w:val="ru-RU"/>
        </w:rPr>
        <w:t>6</w:t>
      </w:r>
      <w:r>
        <w:rPr>
          <w:rFonts w:ascii="Times New Roman" w:hAnsi="Times New Roman"/>
          <w:b/>
          <w:sz w:val="28"/>
          <w:szCs w:val="28"/>
        </w:rPr>
        <w:t>-201</w:t>
      </w:r>
      <w:r>
        <w:rPr>
          <w:rFonts w:ascii="Times New Roman" w:hAnsi="Times New Roman"/>
          <w:b/>
          <w:sz w:val="28"/>
          <w:szCs w:val="28"/>
          <w:lang w:val="ru-RU"/>
        </w:rPr>
        <w:t>7</w:t>
      </w:r>
      <w:r>
        <w:rPr>
          <w:rFonts w:ascii="Times New Roman" w:hAnsi="Times New Roman"/>
          <w:b/>
          <w:sz w:val="28"/>
          <w:szCs w:val="28"/>
        </w:rPr>
        <w:t xml:space="preserve"> роки</w:t>
      </w:r>
    </w:p>
    <w:p w:rsidR="00104860" w:rsidRDefault="00104860" w:rsidP="00104860">
      <w:pPr>
        <w:spacing w:after="0" w:line="240" w:lineRule="auto"/>
        <w:jc w:val="center"/>
        <w:rPr>
          <w:rFonts w:ascii="Times New Roman" w:hAnsi="Times New Roman"/>
          <w:b/>
          <w:sz w:val="28"/>
          <w:szCs w:val="28"/>
        </w:rPr>
      </w:pPr>
      <w:proofErr w:type="spellStart"/>
      <w:r>
        <w:rPr>
          <w:rFonts w:ascii="Times New Roman" w:hAnsi="Times New Roman"/>
          <w:b/>
          <w:sz w:val="28"/>
          <w:szCs w:val="28"/>
        </w:rPr>
        <w:t>Ляшова</w:t>
      </w:r>
      <w:proofErr w:type="spellEnd"/>
      <w:r>
        <w:rPr>
          <w:rFonts w:ascii="Times New Roman" w:hAnsi="Times New Roman"/>
          <w:b/>
          <w:sz w:val="28"/>
          <w:szCs w:val="28"/>
        </w:rPr>
        <w:t xml:space="preserve"> Анатолія Олексійовича</w:t>
      </w:r>
    </w:p>
    <w:p w:rsidR="00104860" w:rsidRDefault="00104860" w:rsidP="00104860">
      <w:pPr>
        <w:spacing w:after="0" w:line="360" w:lineRule="auto"/>
        <w:rPr>
          <w:rFonts w:ascii="Times New Roman" w:hAnsi="Times New Roman"/>
          <w:sz w:val="28"/>
          <w:szCs w:val="28"/>
          <w:lang w:val="ru-RU" w:eastAsia="ru-RU"/>
        </w:rPr>
      </w:pPr>
    </w:p>
    <w:p w:rsidR="00104860" w:rsidRDefault="00104860" w:rsidP="00104860">
      <w:pPr>
        <w:spacing w:after="0" w:line="360" w:lineRule="auto"/>
        <w:jc w:val="center"/>
        <w:rPr>
          <w:rFonts w:ascii="Times New Roman" w:hAnsi="Times New Roman"/>
          <w:b/>
          <w:sz w:val="28"/>
          <w:szCs w:val="28"/>
          <w:lang w:val="ru-RU" w:eastAsia="ru-RU"/>
        </w:rPr>
      </w:pPr>
      <w:r>
        <w:rPr>
          <w:rFonts w:ascii="Times New Roman" w:hAnsi="Times New Roman"/>
          <w:b/>
          <w:sz w:val="28"/>
          <w:szCs w:val="28"/>
          <w:lang w:val="ru-RU" w:eastAsia="ru-RU"/>
        </w:rPr>
        <w:t xml:space="preserve">І. </w:t>
      </w:r>
      <w:proofErr w:type="spellStart"/>
      <w:r>
        <w:rPr>
          <w:rFonts w:ascii="Times New Roman" w:hAnsi="Times New Roman"/>
          <w:b/>
          <w:sz w:val="28"/>
          <w:szCs w:val="28"/>
          <w:lang w:val="ru-RU" w:eastAsia="ru-RU"/>
        </w:rPr>
        <w:t>Загальні</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відомості</w:t>
      </w:r>
      <w:proofErr w:type="spellEnd"/>
      <w:r>
        <w:rPr>
          <w:rFonts w:ascii="Times New Roman" w:hAnsi="Times New Roman"/>
          <w:b/>
          <w:sz w:val="28"/>
          <w:szCs w:val="28"/>
          <w:lang w:val="ru-RU" w:eastAsia="ru-RU"/>
        </w:rPr>
        <w:t xml:space="preserve"> про </w:t>
      </w:r>
      <w:proofErr w:type="spellStart"/>
      <w:r>
        <w:rPr>
          <w:rFonts w:ascii="Times New Roman" w:hAnsi="Times New Roman"/>
          <w:b/>
          <w:sz w:val="28"/>
          <w:szCs w:val="28"/>
          <w:lang w:val="ru-RU" w:eastAsia="ru-RU"/>
        </w:rPr>
        <w:t>навчальний</w:t>
      </w:r>
      <w:proofErr w:type="spellEnd"/>
      <w:r>
        <w:rPr>
          <w:rFonts w:ascii="Times New Roman" w:hAnsi="Times New Roman"/>
          <w:b/>
          <w:sz w:val="28"/>
          <w:szCs w:val="28"/>
          <w:lang w:val="ru-RU" w:eastAsia="ru-RU"/>
        </w:rPr>
        <w:t xml:space="preserve"> заклад</w:t>
      </w:r>
    </w:p>
    <w:p w:rsidR="00104860" w:rsidRDefault="00104860" w:rsidP="00104860">
      <w:pPr>
        <w:spacing w:after="0" w:line="360" w:lineRule="auto"/>
        <w:jc w:val="both"/>
        <w:rPr>
          <w:rFonts w:ascii="Times New Roman" w:hAnsi="Times New Roman"/>
          <w:sz w:val="28"/>
          <w:szCs w:val="28"/>
          <w:lang w:val="ru-RU" w:eastAsia="ru-RU"/>
        </w:rPr>
      </w:pPr>
      <w:proofErr w:type="spellStart"/>
      <w:r>
        <w:rPr>
          <w:rFonts w:ascii="Times New Roman" w:hAnsi="Times New Roman"/>
          <w:b/>
          <w:sz w:val="28"/>
          <w:szCs w:val="28"/>
          <w:lang w:val="ru-RU" w:eastAsia="ru-RU"/>
        </w:rPr>
        <w:t>Назва</w:t>
      </w:r>
      <w:proofErr w:type="spellEnd"/>
      <w:r>
        <w:rPr>
          <w:rFonts w:ascii="Times New Roman" w:hAnsi="Times New Roman"/>
          <w:b/>
          <w:sz w:val="28"/>
          <w:szCs w:val="28"/>
          <w:lang w:val="ru-RU" w:eastAsia="ru-RU"/>
        </w:rPr>
        <w:t>:</w:t>
      </w:r>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Комунальний</w:t>
      </w:r>
      <w:proofErr w:type="spellEnd"/>
      <w:r>
        <w:rPr>
          <w:rFonts w:ascii="Times New Roman" w:hAnsi="Times New Roman"/>
          <w:sz w:val="28"/>
          <w:szCs w:val="28"/>
          <w:lang w:val="ru-RU" w:eastAsia="ru-RU"/>
        </w:rPr>
        <w:t xml:space="preserve"> заклад «</w:t>
      </w:r>
      <w:proofErr w:type="spellStart"/>
      <w:r>
        <w:rPr>
          <w:rFonts w:ascii="Times New Roman" w:hAnsi="Times New Roman"/>
          <w:sz w:val="28"/>
          <w:szCs w:val="28"/>
          <w:lang w:val="ru-RU" w:eastAsia="ru-RU"/>
        </w:rPr>
        <w:t>Балаклійська</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спеціальна</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загальноосвітня</w:t>
      </w:r>
      <w:proofErr w:type="spellEnd"/>
      <w:r>
        <w:rPr>
          <w:rFonts w:ascii="Times New Roman" w:hAnsi="Times New Roman"/>
          <w:sz w:val="28"/>
          <w:szCs w:val="28"/>
          <w:lang w:val="ru-RU" w:eastAsia="ru-RU"/>
        </w:rPr>
        <w:t xml:space="preserve"> школ</w:t>
      </w:r>
      <w:proofErr w:type="gramStart"/>
      <w:r>
        <w:rPr>
          <w:rFonts w:ascii="Times New Roman" w:hAnsi="Times New Roman"/>
          <w:sz w:val="28"/>
          <w:szCs w:val="28"/>
          <w:lang w:val="ru-RU" w:eastAsia="ru-RU"/>
        </w:rPr>
        <w:t>а-</w:t>
      </w:r>
      <w:proofErr w:type="spellStart"/>
      <w:proofErr w:type="gramEnd"/>
      <w:r>
        <w:rPr>
          <w:rFonts w:ascii="Times New Roman" w:hAnsi="Times New Roman"/>
          <w:sz w:val="28"/>
          <w:szCs w:val="28"/>
          <w:lang w:val="ru-RU" w:eastAsia="ru-RU"/>
        </w:rPr>
        <w:t>інтернат</w:t>
      </w:r>
      <w:proofErr w:type="spellEnd"/>
      <w:r>
        <w:rPr>
          <w:rFonts w:ascii="Times New Roman" w:hAnsi="Times New Roman"/>
          <w:sz w:val="28"/>
          <w:szCs w:val="28"/>
          <w:lang w:val="ru-RU" w:eastAsia="ru-RU"/>
        </w:rPr>
        <w:t xml:space="preserve"> І-ІІ </w:t>
      </w:r>
      <w:proofErr w:type="spellStart"/>
      <w:r>
        <w:rPr>
          <w:rFonts w:ascii="Times New Roman" w:hAnsi="Times New Roman"/>
          <w:sz w:val="28"/>
          <w:szCs w:val="28"/>
          <w:lang w:val="ru-RU" w:eastAsia="ru-RU"/>
        </w:rPr>
        <w:t>ступенів</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Харківської</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обласної</w:t>
      </w:r>
      <w:proofErr w:type="spellEnd"/>
      <w:r>
        <w:rPr>
          <w:rFonts w:ascii="Times New Roman" w:hAnsi="Times New Roman"/>
          <w:sz w:val="28"/>
          <w:szCs w:val="28"/>
          <w:lang w:val="ru-RU" w:eastAsia="ru-RU"/>
        </w:rPr>
        <w:t xml:space="preserve"> ради»</w:t>
      </w:r>
    </w:p>
    <w:p w:rsidR="00104860" w:rsidRDefault="00104860" w:rsidP="00104860">
      <w:pPr>
        <w:spacing w:after="0" w:line="360" w:lineRule="auto"/>
        <w:jc w:val="both"/>
        <w:rPr>
          <w:rFonts w:ascii="Times New Roman" w:hAnsi="Times New Roman"/>
          <w:sz w:val="28"/>
          <w:szCs w:val="28"/>
          <w:lang w:val="ru-RU" w:eastAsia="ru-RU"/>
        </w:rPr>
      </w:pPr>
      <w:proofErr w:type="spellStart"/>
      <w:r>
        <w:rPr>
          <w:rFonts w:ascii="Times New Roman" w:hAnsi="Times New Roman"/>
          <w:b/>
          <w:sz w:val="28"/>
          <w:szCs w:val="28"/>
          <w:lang w:val="ru-RU" w:eastAsia="ru-RU"/>
        </w:rPr>
        <w:t>Юридична</w:t>
      </w:r>
      <w:proofErr w:type="spellEnd"/>
      <w:r>
        <w:rPr>
          <w:rFonts w:ascii="Times New Roman" w:hAnsi="Times New Roman"/>
          <w:b/>
          <w:sz w:val="28"/>
          <w:szCs w:val="28"/>
          <w:lang w:val="ru-RU" w:eastAsia="ru-RU"/>
        </w:rPr>
        <w:t xml:space="preserve"> адреса:</w:t>
      </w:r>
      <w:r>
        <w:rPr>
          <w:rFonts w:ascii="Times New Roman" w:hAnsi="Times New Roman"/>
          <w:sz w:val="28"/>
          <w:szCs w:val="28"/>
          <w:lang w:val="ru-RU" w:eastAsia="ru-RU"/>
        </w:rPr>
        <w:t xml:space="preserve"> 64200, </w:t>
      </w:r>
      <w:proofErr w:type="spellStart"/>
      <w:r>
        <w:rPr>
          <w:rFonts w:ascii="Times New Roman" w:hAnsi="Times New Roman"/>
          <w:sz w:val="28"/>
          <w:szCs w:val="28"/>
          <w:lang w:val="ru-RU" w:eastAsia="ru-RU"/>
        </w:rPr>
        <w:t>Харківська</w:t>
      </w:r>
      <w:proofErr w:type="spellEnd"/>
      <w:r>
        <w:rPr>
          <w:rFonts w:ascii="Times New Roman" w:hAnsi="Times New Roman"/>
          <w:sz w:val="28"/>
          <w:szCs w:val="28"/>
          <w:lang w:val="ru-RU" w:eastAsia="ru-RU"/>
        </w:rPr>
        <w:t xml:space="preserve"> обл., м. </w:t>
      </w:r>
      <w:proofErr w:type="spellStart"/>
      <w:r>
        <w:rPr>
          <w:rFonts w:ascii="Times New Roman" w:hAnsi="Times New Roman"/>
          <w:sz w:val="28"/>
          <w:szCs w:val="28"/>
          <w:lang w:val="ru-RU" w:eastAsia="ru-RU"/>
        </w:rPr>
        <w:t>Балаклія</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вул</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Партизанська</w:t>
      </w:r>
      <w:proofErr w:type="spellEnd"/>
      <w:r>
        <w:rPr>
          <w:rFonts w:ascii="Times New Roman" w:hAnsi="Times New Roman"/>
          <w:sz w:val="28"/>
          <w:szCs w:val="28"/>
          <w:lang w:val="ru-RU" w:eastAsia="ru-RU"/>
        </w:rPr>
        <w:t xml:space="preserve">, буд. 5, </w:t>
      </w:r>
      <w:r>
        <w:rPr>
          <w:rStyle w:val="a8"/>
          <w:sz w:val="28"/>
          <w:szCs w:val="28"/>
        </w:rPr>
        <w:t>Телефони: </w:t>
      </w:r>
      <w:r>
        <w:rPr>
          <w:rFonts w:ascii="Times New Roman" w:hAnsi="Times New Roman"/>
          <w:sz w:val="28"/>
          <w:szCs w:val="28"/>
        </w:rPr>
        <w:t>5-22-13 (директор школ</w:t>
      </w:r>
      <w:proofErr w:type="gramStart"/>
      <w:r>
        <w:rPr>
          <w:rFonts w:ascii="Times New Roman" w:hAnsi="Times New Roman"/>
          <w:sz w:val="28"/>
          <w:szCs w:val="28"/>
        </w:rPr>
        <w:t>и-</w:t>
      </w:r>
      <w:proofErr w:type="gramEnd"/>
      <w:r>
        <w:rPr>
          <w:rFonts w:ascii="Times New Roman" w:hAnsi="Times New Roman"/>
          <w:sz w:val="28"/>
          <w:szCs w:val="28"/>
        </w:rPr>
        <w:t xml:space="preserve">інтернату), 5-46-95 (бухгалтерія, факс), 5-26-93 (секретар-друкарка), </w:t>
      </w:r>
      <w:proofErr w:type="spellStart"/>
      <w:r>
        <w:rPr>
          <w:rFonts w:ascii="Times New Roman" w:hAnsi="Times New Roman"/>
          <w:sz w:val="28"/>
          <w:szCs w:val="28"/>
          <w:lang w:val="ru-RU" w:eastAsia="ru-RU"/>
        </w:rPr>
        <w:t>електронна</w:t>
      </w:r>
      <w:proofErr w:type="spellEnd"/>
      <w:r>
        <w:rPr>
          <w:rFonts w:ascii="Times New Roman" w:hAnsi="Times New Roman"/>
          <w:sz w:val="28"/>
          <w:szCs w:val="28"/>
          <w:lang w:val="ru-RU" w:eastAsia="ru-RU"/>
        </w:rPr>
        <w:t xml:space="preserve"> адреса: </w:t>
      </w:r>
      <w:hyperlink r:id="rId6" w:history="1">
        <w:r>
          <w:rPr>
            <w:rStyle w:val="a3"/>
            <w:sz w:val="28"/>
            <w:szCs w:val="28"/>
          </w:rPr>
          <w:t>pr.balak@internatkh.org.ua</w:t>
        </w:r>
      </w:hyperlink>
    </w:p>
    <w:p w:rsidR="00104860" w:rsidRDefault="00104860" w:rsidP="00104860">
      <w:pPr>
        <w:spacing w:after="0" w:line="360" w:lineRule="auto"/>
        <w:jc w:val="both"/>
        <w:rPr>
          <w:rFonts w:ascii="Times New Roman" w:hAnsi="Times New Roman"/>
          <w:sz w:val="28"/>
          <w:szCs w:val="28"/>
          <w:lang w:val="ru-RU" w:eastAsia="ru-RU"/>
        </w:rPr>
      </w:pPr>
      <w:proofErr w:type="spellStart"/>
      <w:r>
        <w:rPr>
          <w:rFonts w:ascii="Times New Roman" w:hAnsi="Times New Roman"/>
          <w:b/>
          <w:sz w:val="28"/>
          <w:szCs w:val="28"/>
          <w:lang w:val="ru-RU" w:eastAsia="ru-RU"/>
        </w:rPr>
        <w:t>Мова</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виховання</w:t>
      </w:r>
      <w:proofErr w:type="spellEnd"/>
      <w:r>
        <w:rPr>
          <w:rFonts w:ascii="Times New Roman" w:hAnsi="Times New Roman"/>
          <w:b/>
          <w:sz w:val="28"/>
          <w:szCs w:val="28"/>
          <w:lang w:val="ru-RU" w:eastAsia="ru-RU"/>
        </w:rPr>
        <w:t xml:space="preserve"> та </w:t>
      </w:r>
      <w:proofErr w:type="spellStart"/>
      <w:r>
        <w:rPr>
          <w:rFonts w:ascii="Times New Roman" w:hAnsi="Times New Roman"/>
          <w:b/>
          <w:sz w:val="28"/>
          <w:szCs w:val="28"/>
          <w:lang w:val="ru-RU" w:eastAsia="ru-RU"/>
        </w:rPr>
        <w:t>навчання</w:t>
      </w:r>
      <w:proofErr w:type="spellEnd"/>
      <w:r>
        <w:rPr>
          <w:rFonts w:ascii="Times New Roman" w:hAnsi="Times New Roman"/>
          <w:b/>
          <w:sz w:val="28"/>
          <w:szCs w:val="28"/>
          <w:lang w:val="ru-RU" w:eastAsia="ru-RU"/>
        </w:rPr>
        <w:t>:</w:t>
      </w:r>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українська</w:t>
      </w:r>
      <w:proofErr w:type="spellEnd"/>
      <w:r>
        <w:rPr>
          <w:rFonts w:ascii="Times New Roman" w:hAnsi="Times New Roman"/>
          <w:sz w:val="28"/>
          <w:szCs w:val="28"/>
          <w:lang w:val="ru-RU" w:eastAsia="ru-RU"/>
        </w:rPr>
        <w:t>.</w:t>
      </w:r>
    </w:p>
    <w:p w:rsidR="00104860" w:rsidRDefault="00104860" w:rsidP="00104860">
      <w:pPr>
        <w:spacing w:after="0" w:line="360" w:lineRule="auto"/>
        <w:jc w:val="both"/>
        <w:rPr>
          <w:rFonts w:ascii="Times New Roman" w:hAnsi="Times New Roman"/>
          <w:sz w:val="28"/>
          <w:szCs w:val="28"/>
          <w:lang w:val="ru-RU" w:eastAsia="ru-RU"/>
        </w:rPr>
      </w:pPr>
      <w:proofErr w:type="spellStart"/>
      <w:r>
        <w:rPr>
          <w:rFonts w:ascii="Times New Roman" w:hAnsi="Times New Roman"/>
          <w:b/>
          <w:sz w:val="28"/>
          <w:szCs w:val="28"/>
          <w:lang w:val="ru-RU" w:eastAsia="ru-RU"/>
        </w:rPr>
        <w:t>Шкільна</w:t>
      </w:r>
      <w:proofErr w:type="spellEnd"/>
      <w:r>
        <w:rPr>
          <w:rFonts w:ascii="Times New Roman" w:hAnsi="Times New Roman"/>
          <w:b/>
          <w:sz w:val="28"/>
          <w:szCs w:val="28"/>
          <w:lang w:val="ru-RU" w:eastAsia="ru-RU"/>
        </w:rPr>
        <w:t xml:space="preserve"> мережа:</w:t>
      </w:r>
      <w:r>
        <w:rPr>
          <w:rFonts w:ascii="Times New Roman" w:hAnsi="Times New Roman"/>
          <w:sz w:val="28"/>
          <w:szCs w:val="28"/>
          <w:lang w:val="ru-RU" w:eastAsia="ru-RU"/>
        </w:rPr>
        <w:t xml:space="preserve"> 15 </w:t>
      </w:r>
      <w:proofErr w:type="spellStart"/>
      <w:r>
        <w:rPr>
          <w:rFonts w:ascii="Times New Roman" w:hAnsi="Times New Roman"/>
          <w:sz w:val="28"/>
          <w:szCs w:val="28"/>
          <w:lang w:val="ru-RU" w:eastAsia="ru-RU"/>
        </w:rPr>
        <w:t>класів</w:t>
      </w:r>
      <w:proofErr w:type="spellEnd"/>
      <w:r>
        <w:rPr>
          <w:rFonts w:ascii="Times New Roman" w:hAnsi="Times New Roman"/>
          <w:sz w:val="28"/>
          <w:szCs w:val="28"/>
          <w:lang w:val="ru-RU" w:eastAsia="ru-RU"/>
        </w:rPr>
        <w:t xml:space="preserve">, 167 </w:t>
      </w:r>
      <w:proofErr w:type="spellStart"/>
      <w:r>
        <w:rPr>
          <w:rFonts w:ascii="Times New Roman" w:hAnsi="Times New Roman"/>
          <w:sz w:val="28"/>
          <w:szCs w:val="28"/>
          <w:lang w:val="ru-RU" w:eastAsia="ru-RU"/>
        </w:rPr>
        <w:t>учні</w:t>
      </w:r>
      <w:proofErr w:type="gramStart"/>
      <w:r>
        <w:rPr>
          <w:rFonts w:ascii="Times New Roman" w:hAnsi="Times New Roman"/>
          <w:sz w:val="28"/>
          <w:szCs w:val="28"/>
          <w:lang w:val="ru-RU" w:eastAsia="ru-RU"/>
        </w:rPr>
        <w:t>в</w:t>
      </w:r>
      <w:proofErr w:type="spellEnd"/>
      <w:proofErr w:type="gramEnd"/>
      <w:r>
        <w:rPr>
          <w:rFonts w:ascii="Times New Roman" w:hAnsi="Times New Roman"/>
          <w:sz w:val="28"/>
          <w:szCs w:val="28"/>
          <w:lang w:val="ru-RU" w:eastAsia="ru-RU"/>
        </w:rPr>
        <w:t xml:space="preserve"> (станом на 05.09.2016).</w:t>
      </w:r>
    </w:p>
    <w:p w:rsidR="00104860" w:rsidRDefault="00104860" w:rsidP="00104860">
      <w:pPr>
        <w:spacing w:after="0" w:line="360" w:lineRule="auto"/>
        <w:jc w:val="both"/>
        <w:rPr>
          <w:rFonts w:ascii="Times New Roman" w:hAnsi="Times New Roman"/>
          <w:sz w:val="30"/>
          <w:szCs w:val="30"/>
          <w:lang w:eastAsia="ru-RU"/>
        </w:rPr>
      </w:pPr>
      <w:r>
        <w:rPr>
          <w:rFonts w:ascii="Times New Roman" w:hAnsi="Times New Roman"/>
          <w:sz w:val="28"/>
          <w:szCs w:val="28"/>
        </w:rPr>
        <w:t xml:space="preserve">        </w:t>
      </w:r>
      <w:proofErr w:type="spellStart"/>
      <w:r>
        <w:rPr>
          <w:rFonts w:ascii="Times New Roman" w:hAnsi="Times New Roman"/>
          <w:sz w:val="28"/>
          <w:szCs w:val="28"/>
        </w:rPr>
        <w:t>Балаклійська</w:t>
      </w:r>
      <w:proofErr w:type="spellEnd"/>
      <w:r>
        <w:rPr>
          <w:rFonts w:ascii="Times New Roman" w:hAnsi="Times New Roman"/>
          <w:sz w:val="28"/>
          <w:szCs w:val="28"/>
        </w:rPr>
        <w:t xml:space="preserve"> школа-інтернат у своїй діяльності керується Конституцією України, Законом України «Про освіту», «Про загальну середню освіту», «Про дошкільну освіту», «Про охорону дитинства», </w:t>
      </w:r>
      <w:hyperlink r:id="rId7" w:tooltip="Нормы права" w:history="1">
        <w:r>
          <w:rPr>
            <w:rStyle w:val="a3"/>
            <w:sz w:val="28"/>
            <w:szCs w:val="28"/>
          </w:rPr>
          <w:t>нормативно правовими</w:t>
        </w:r>
      </w:hyperlink>
      <w:r>
        <w:rPr>
          <w:rFonts w:ascii="Times New Roman" w:hAnsi="Times New Roman"/>
          <w:sz w:val="28"/>
          <w:szCs w:val="28"/>
        </w:rPr>
        <w:t xml:space="preserve"> актами Президента України, Кабінету Міністрів України, наказами Міністерства освіти і науки України, інших центральних органів виконавчої влади, Положенням про загальноосвітній навчальний заклад, затвердженим постановою Кабінету Міністрів України від 27 серпня 2010 року № 778, Положенням про спеціальну загальноосвітню школу (школу-інтернат) для дітей, які потребують корекції фізичного та (або) розумового розвитку, затвердженим наказом Міністерства освіти України від 15 вересня 2008 року № 852 , власним Статутом, іншими нормативно-правовими актами.</w:t>
      </w:r>
    </w:p>
    <w:p w:rsidR="00104860" w:rsidRDefault="00104860" w:rsidP="00104860">
      <w:pPr>
        <w:spacing w:after="0" w:line="360" w:lineRule="auto"/>
        <w:jc w:val="both"/>
        <w:rPr>
          <w:rFonts w:ascii="Times New Roman" w:hAnsi="Times New Roman"/>
          <w:color w:val="FF0000"/>
          <w:sz w:val="28"/>
          <w:szCs w:val="28"/>
        </w:rPr>
      </w:pPr>
      <w:r>
        <w:rPr>
          <w:rFonts w:ascii="Times New Roman" w:hAnsi="Times New Roman"/>
          <w:b/>
          <w:sz w:val="28"/>
          <w:szCs w:val="28"/>
        </w:rPr>
        <w:t xml:space="preserve">           </w:t>
      </w:r>
      <w:r>
        <w:rPr>
          <w:rFonts w:ascii="Times New Roman" w:hAnsi="Times New Roman"/>
          <w:sz w:val="28"/>
          <w:szCs w:val="28"/>
        </w:rPr>
        <w:t>Комунальний заклад «</w:t>
      </w:r>
      <w:proofErr w:type="spellStart"/>
      <w:r>
        <w:rPr>
          <w:rFonts w:ascii="Times New Roman" w:hAnsi="Times New Roman"/>
          <w:sz w:val="28"/>
          <w:szCs w:val="28"/>
        </w:rPr>
        <w:t>Балаклійська</w:t>
      </w:r>
      <w:proofErr w:type="spellEnd"/>
      <w:r>
        <w:rPr>
          <w:rFonts w:ascii="Times New Roman" w:hAnsi="Times New Roman"/>
          <w:sz w:val="28"/>
          <w:szCs w:val="28"/>
        </w:rPr>
        <w:t xml:space="preserve"> спеціальна загальноосвітня                         школа-інтернат І-ІІ ступенів Харківської обласної ради» </w:t>
      </w:r>
      <w:bookmarkStart w:id="0" w:name="OLE_LINK3"/>
      <w:bookmarkStart w:id="1" w:name="OLE_LINK4"/>
      <w:r>
        <w:rPr>
          <w:rFonts w:ascii="Times New Roman" w:hAnsi="Times New Roman"/>
          <w:color w:val="000000"/>
          <w:sz w:val="28"/>
          <w:szCs w:val="28"/>
        </w:rPr>
        <w:t xml:space="preserve">(далі – </w:t>
      </w:r>
      <w:r>
        <w:rPr>
          <w:rFonts w:ascii="Times New Roman" w:hAnsi="Times New Roman"/>
          <w:sz w:val="28"/>
          <w:szCs w:val="28"/>
        </w:rPr>
        <w:t>спеціальна                   школа-інтернат</w:t>
      </w:r>
      <w:bookmarkEnd w:id="0"/>
      <w:bookmarkEnd w:id="1"/>
      <w:r>
        <w:rPr>
          <w:rFonts w:ascii="Times New Roman" w:hAnsi="Times New Roman"/>
          <w:color w:val="000000"/>
          <w:sz w:val="28"/>
          <w:szCs w:val="28"/>
        </w:rPr>
        <w:t>)</w:t>
      </w:r>
      <w:r>
        <w:rPr>
          <w:rFonts w:ascii="Times New Roman" w:hAnsi="Times New Roman"/>
          <w:sz w:val="28"/>
          <w:szCs w:val="28"/>
        </w:rPr>
        <w:t xml:space="preserve"> спрямовує свою діяльність на реалізацію державної політики в системі спеціальної освіти. </w:t>
      </w:r>
    </w:p>
    <w:p w:rsidR="00104860" w:rsidRDefault="00104860" w:rsidP="00104860">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За час перебування на посаді директора спеціальної школи-інтернату забезпечено реалізацію місії навчального закладу: створення умов для здобуття спеціальної освіти дітьми, що потребують корекції розумового розвитку, успішної соціальної адаптації шляхом комплексної </w:t>
      </w:r>
      <w:proofErr w:type="spellStart"/>
      <w:r>
        <w:rPr>
          <w:rFonts w:ascii="Times New Roman" w:hAnsi="Times New Roman"/>
          <w:sz w:val="28"/>
          <w:szCs w:val="28"/>
        </w:rPr>
        <w:t>корекційно-розвиткової</w:t>
      </w:r>
      <w:proofErr w:type="spellEnd"/>
      <w:r>
        <w:rPr>
          <w:rFonts w:ascii="Times New Roman" w:hAnsi="Times New Roman"/>
          <w:sz w:val="28"/>
          <w:szCs w:val="28"/>
        </w:rPr>
        <w:t xml:space="preserve"> роботи та психолого-педагогічної реабілітації, формування культурного потенціалу як найвищої цінності нації.</w:t>
      </w:r>
    </w:p>
    <w:p w:rsidR="00104860" w:rsidRDefault="00104860" w:rsidP="00104860">
      <w:pPr>
        <w:spacing w:after="0" w:line="360" w:lineRule="auto"/>
        <w:ind w:firstLine="720"/>
        <w:jc w:val="both"/>
        <w:rPr>
          <w:rFonts w:ascii="Times New Roman" w:hAnsi="Times New Roman"/>
          <w:sz w:val="28"/>
          <w:szCs w:val="28"/>
        </w:rPr>
      </w:pPr>
      <w:r>
        <w:rPr>
          <w:rFonts w:ascii="Times New Roman" w:hAnsi="Times New Roman"/>
          <w:sz w:val="28"/>
          <w:szCs w:val="28"/>
        </w:rPr>
        <w:t>Розроблений перспективний план розвитку школи, який містить: аналіз роботи школи за попередній навчальний рік; визначення важливих завдань на новий навчальний рік; зміни контингенту учнів і мережі класів; організаційно-педагогічні проблеми розвитку школи; головні напрямки вдосконалення навчально-виховної роботи; роботу з педагогічними кадрами; зміцнення матеріально-технічної бази.</w:t>
      </w:r>
    </w:p>
    <w:p w:rsidR="00104860" w:rsidRDefault="00104860" w:rsidP="00104860">
      <w:pPr>
        <w:spacing w:after="0" w:line="360" w:lineRule="auto"/>
        <w:jc w:val="both"/>
        <w:rPr>
          <w:rFonts w:ascii="Times New Roman" w:hAnsi="Times New Roman"/>
          <w:sz w:val="28"/>
          <w:szCs w:val="28"/>
        </w:rPr>
      </w:pPr>
    </w:p>
    <w:p w:rsidR="00104860" w:rsidRDefault="00104860" w:rsidP="00104860">
      <w:pPr>
        <w:spacing w:after="0" w:line="360" w:lineRule="auto"/>
        <w:ind w:firstLine="708"/>
        <w:jc w:val="center"/>
        <w:rPr>
          <w:rFonts w:ascii="Times New Roman" w:hAnsi="Times New Roman"/>
          <w:b/>
          <w:sz w:val="28"/>
          <w:szCs w:val="28"/>
        </w:rPr>
      </w:pPr>
      <w:r>
        <w:rPr>
          <w:rFonts w:ascii="Times New Roman" w:hAnsi="Times New Roman"/>
          <w:b/>
          <w:sz w:val="28"/>
          <w:szCs w:val="28"/>
        </w:rPr>
        <w:t>ІІ. Персональний внесок керівника у підвищення рівня організації навчально-виховного процесу в навчальному закладі</w:t>
      </w:r>
    </w:p>
    <w:p w:rsidR="00104860" w:rsidRDefault="00104860" w:rsidP="00104860">
      <w:pPr>
        <w:spacing w:after="0" w:line="360" w:lineRule="auto"/>
        <w:ind w:firstLine="708"/>
        <w:rPr>
          <w:rFonts w:ascii="Times New Roman" w:hAnsi="Times New Roman"/>
          <w:sz w:val="28"/>
          <w:szCs w:val="28"/>
        </w:rPr>
      </w:pPr>
      <w:r>
        <w:rPr>
          <w:rFonts w:ascii="Times New Roman" w:hAnsi="Times New Roman"/>
          <w:sz w:val="28"/>
          <w:szCs w:val="28"/>
        </w:rPr>
        <w:t>1. Забезпечення спеціальної школи-інтернату кваліфікованими кадрами.</w:t>
      </w:r>
    </w:p>
    <w:p w:rsidR="00104860" w:rsidRDefault="00104860" w:rsidP="00104860">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Станом на </w:t>
      </w:r>
      <w:r>
        <w:rPr>
          <w:rFonts w:ascii="Times New Roman" w:hAnsi="Times New Roman"/>
          <w:sz w:val="28"/>
          <w:szCs w:val="28"/>
          <w:lang w:val="ru-RU"/>
        </w:rPr>
        <w:t>01</w:t>
      </w:r>
      <w:r>
        <w:rPr>
          <w:rFonts w:ascii="Times New Roman" w:hAnsi="Times New Roman"/>
          <w:sz w:val="28"/>
          <w:szCs w:val="28"/>
        </w:rPr>
        <w:t>.05.2017 у спеціальній школі-інтернаті працює 63 педагогічні працівники,  серед них:</w:t>
      </w:r>
    </w:p>
    <w:p w:rsidR="00104860" w:rsidRDefault="00104860" w:rsidP="00104860">
      <w:pPr>
        <w:spacing w:after="0" w:line="360" w:lineRule="auto"/>
        <w:ind w:firstLine="708"/>
        <w:rPr>
          <w:rFonts w:ascii="Times New Roman" w:hAnsi="Times New Roman"/>
          <w:sz w:val="28"/>
          <w:szCs w:val="28"/>
        </w:rPr>
      </w:pPr>
      <w:r>
        <w:rPr>
          <w:rFonts w:ascii="Times New Roman" w:hAnsi="Times New Roman"/>
          <w:sz w:val="28"/>
          <w:szCs w:val="28"/>
        </w:rPr>
        <w:t>- 2 нагороджено знаком «Відмінник освіти України»;</w:t>
      </w:r>
    </w:p>
    <w:p w:rsidR="00104860" w:rsidRDefault="00104860" w:rsidP="00104860">
      <w:pPr>
        <w:spacing w:after="0" w:line="360" w:lineRule="auto"/>
        <w:ind w:firstLine="708"/>
        <w:rPr>
          <w:rFonts w:ascii="Times New Roman" w:hAnsi="Times New Roman"/>
          <w:sz w:val="28"/>
          <w:szCs w:val="28"/>
          <w:lang w:val="ru-RU"/>
        </w:rPr>
      </w:pPr>
      <w:r>
        <w:rPr>
          <w:rFonts w:ascii="Times New Roman" w:hAnsi="Times New Roman"/>
          <w:sz w:val="28"/>
          <w:szCs w:val="28"/>
        </w:rPr>
        <w:t>- 2 мають звання «вихователь-методист»;</w:t>
      </w:r>
    </w:p>
    <w:p w:rsidR="00104860" w:rsidRDefault="00104860" w:rsidP="00104860">
      <w:pPr>
        <w:spacing w:after="0" w:line="360" w:lineRule="auto"/>
        <w:ind w:firstLine="708"/>
        <w:rPr>
          <w:rFonts w:ascii="Times New Roman" w:hAnsi="Times New Roman"/>
          <w:sz w:val="28"/>
          <w:szCs w:val="28"/>
          <w:lang w:val="ru-RU"/>
        </w:rPr>
      </w:pPr>
      <w:r>
        <w:rPr>
          <w:rFonts w:ascii="Times New Roman" w:hAnsi="Times New Roman"/>
          <w:sz w:val="28"/>
          <w:szCs w:val="28"/>
          <w:lang w:val="ru-RU"/>
        </w:rPr>
        <w:t xml:space="preserve">- 4 </w:t>
      </w:r>
      <w:proofErr w:type="spellStart"/>
      <w:r>
        <w:rPr>
          <w:rFonts w:ascii="Times New Roman" w:hAnsi="Times New Roman"/>
          <w:sz w:val="28"/>
          <w:szCs w:val="28"/>
          <w:lang w:val="ru-RU"/>
        </w:rPr>
        <w:t>мають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звання</w:t>
      </w:r>
      <w:proofErr w:type="spellEnd"/>
      <w:r>
        <w:rPr>
          <w:rFonts w:ascii="Times New Roman" w:hAnsi="Times New Roman"/>
          <w:sz w:val="28"/>
          <w:szCs w:val="28"/>
          <w:lang w:val="ru-RU"/>
        </w:rPr>
        <w:t xml:space="preserve"> «старший </w:t>
      </w:r>
      <w:proofErr w:type="spellStart"/>
      <w:r>
        <w:rPr>
          <w:rFonts w:ascii="Times New Roman" w:hAnsi="Times New Roman"/>
          <w:sz w:val="28"/>
          <w:szCs w:val="28"/>
          <w:lang w:val="ru-RU"/>
        </w:rPr>
        <w:t>вихователь</w:t>
      </w:r>
      <w:proofErr w:type="spellEnd"/>
      <w:r>
        <w:rPr>
          <w:rFonts w:ascii="Times New Roman" w:hAnsi="Times New Roman"/>
          <w:sz w:val="28"/>
          <w:szCs w:val="28"/>
          <w:lang w:val="ru-RU"/>
        </w:rPr>
        <w:t>»;</w:t>
      </w:r>
    </w:p>
    <w:p w:rsidR="00104860" w:rsidRDefault="00104860" w:rsidP="00104860">
      <w:pPr>
        <w:spacing w:after="0" w:line="360" w:lineRule="auto"/>
        <w:ind w:firstLine="708"/>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17</w:t>
      </w:r>
      <w:r>
        <w:rPr>
          <w:rFonts w:ascii="Times New Roman" w:hAnsi="Times New Roman"/>
          <w:sz w:val="28"/>
          <w:szCs w:val="28"/>
        </w:rPr>
        <w:t xml:space="preserve"> мають звання «старший учитель»; </w:t>
      </w:r>
    </w:p>
    <w:p w:rsidR="00104860" w:rsidRDefault="00104860" w:rsidP="00104860">
      <w:pPr>
        <w:spacing w:after="0" w:line="360" w:lineRule="auto"/>
        <w:ind w:firstLine="708"/>
        <w:rPr>
          <w:rFonts w:ascii="Times New Roman" w:hAnsi="Times New Roman"/>
          <w:sz w:val="28"/>
          <w:szCs w:val="28"/>
        </w:rPr>
      </w:pPr>
      <w:r>
        <w:rPr>
          <w:rFonts w:ascii="Times New Roman" w:hAnsi="Times New Roman"/>
          <w:sz w:val="28"/>
          <w:szCs w:val="28"/>
        </w:rPr>
        <w:t>- 36 спеціалістів вищої категорії;</w:t>
      </w:r>
    </w:p>
    <w:p w:rsidR="00104860" w:rsidRDefault="00104860" w:rsidP="00104860">
      <w:pPr>
        <w:spacing w:after="0" w:line="360" w:lineRule="auto"/>
        <w:ind w:firstLine="708"/>
        <w:rPr>
          <w:rFonts w:ascii="Times New Roman" w:hAnsi="Times New Roman"/>
          <w:sz w:val="28"/>
          <w:szCs w:val="28"/>
        </w:rPr>
      </w:pPr>
      <w:r>
        <w:rPr>
          <w:rFonts w:ascii="Times New Roman" w:hAnsi="Times New Roman"/>
          <w:sz w:val="28"/>
          <w:szCs w:val="28"/>
        </w:rPr>
        <w:t>- 18 спеціалістів першої категорії;</w:t>
      </w:r>
    </w:p>
    <w:p w:rsidR="00104860" w:rsidRDefault="00104860" w:rsidP="00104860">
      <w:pPr>
        <w:spacing w:after="0" w:line="360" w:lineRule="auto"/>
        <w:ind w:firstLine="708"/>
        <w:rPr>
          <w:rFonts w:ascii="Times New Roman" w:hAnsi="Times New Roman"/>
          <w:sz w:val="28"/>
          <w:szCs w:val="28"/>
        </w:rPr>
      </w:pPr>
      <w:r>
        <w:rPr>
          <w:rFonts w:ascii="Times New Roman" w:hAnsi="Times New Roman"/>
          <w:sz w:val="28"/>
          <w:szCs w:val="28"/>
        </w:rPr>
        <w:t>- 3 спеціалісти другої категорії;</w:t>
      </w:r>
    </w:p>
    <w:p w:rsidR="00104860" w:rsidRDefault="00104860" w:rsidP="00104860">
      <w:pPr>
        <w:spacing w:after="0" w:line="360" w:lineRule="auto"/>
        <w:ind w:firstLine="708"/>
        <w:rPr>
          <w:rFonts w:ascii="Times New Roman" w:hAnsi="Times New Roman"/>
          <w:sz w:val="28"/>
          <w:szCs w:val="28"/>
        </w:rPr>
      </w:pPr>
      <w:r>
        <w:rPr>
          <w:rFonts w:ascii="Times New Roman" w:hAnsi="Times New Roman"/>
          <w:sz w:val="28"/>
          <w:szCs w:val="28"/>
        </w:rPr>
        <w:t xml:space="preserve">- 3  спеціалісти. </w:t>
      </w:r>
    </w:p>
    <w:p w:rsidR="00104860" w:rsidRDefault="00104860" w:rsidP="00104860">
      <w:pPr>
        <w:spacing w:after="0" w:line="360" w:lineRule="auto"/>
        <w:ind w:firstLine="720"/>
        <w:jc w:val="both"/>
        <w:rPr>
          <w:rFonts w:ascii="Times New Roman" w:hAnsi="Times New Roman"/>
          <w:sz w:val="28"/>
          <w:szCs w:val="28"/>
        </w:rPr>
      </w:pPr>
      <w:r>
        <w:rPr>
          <w:rFonts w:ascii="Times New Roman" w:hAnsi="Times New Roman"/>
          <w:sz w:val="28"/>
          <w:szCs w:val="28"/>
        </w:rPr>
        <w:t>Особлива увага приділяється забезпеченню спеціальної школи-інтернату фахівцями за напрямками підготовки «</w:t>
      </w:r>
      <w:proofErr w:type="spellStart"/>
      <w:r>
        <w:rPr>
          <w:rFonts w:ascii="Times New Roman" w:hAnsi="Times New Roman"/>
          <w:sz w:val="28"/>
          <w:szCs w:val="28"/>
        </w:rPr>
        <w:t>корекційна</w:t>
      </w:r>
      <w:proofErr w:type="spellEnd"/>
      <w:r>
        <w:rPr>
          <w:rFonts w:ascii="Times New Roman" w:hAnsi="Times New Roman"/>
          <w:sz w:val="28"/>
          <w:szCs w:val="28"/>
        </w:rPr>
        <w:t xml:space="preserve"> освіта». Так, у закладі працюють 11 учителів-дефектологів, які забезпечують якісне </w:t>
      </w:r>
      <w:r>
        <w:rPr>
          <w:rFonts w:ascii="Times New Roman" w:hAnsi="Times New Roman"/>
          <w:sz w:val="28"/>
          <w:szCs w:val="28"/>
        </w:rPr>
        <w:lastRenderedPageBreak/>
        <w:t>проведення соціальної адаптації та інтеграції дитини з вадами розумового розвитку у систему суспільних стосунків.</w:t>
      </w:r>
    </w:p>
    <w:p w:rsidR="00104860" w:rsidRDefault="00104860" w:rsidP="00104860">
      <w:pPr>
        <w:spacing w:after="0" w:line="360" w:lineRule="auto"/>
        <w:ind w:firstLine="720"/>
        <w:jc w:val="both"/>
        <w:rPr>
          <w:rFonts w:ascii="Times New Roman" w:hAnsi="Times New Roman"/>
          <w:sz w:val="28"/>
          <w:szCs w:val="28"/>
        </w:rPr>
      </w:pPr>
      <w:r>
        <w:rPr>
          <w:rFonts w:ascii="Times New Roman" w:hAnsi="Times New Roman"/>
          <w:sz w:val="28"/>
          <w:szCs w:val="28"/>
        </w:rPr>
        <w:t>Педагогічний колектив школи стабільний, плинності кадрів немає.</w:t>
      </w:r>
    </w:p>
    <w:p w:rsidR="00104860" w:rsidRDefault="00104860" w:rsidP="00104860">
      <w:pPr>
        <w:spacing w:after="0" w:line="360" w:lineRule="auto"/>
        <w:ind w:left="360"/>
        <w:jc w:val="both"/>
        <w:rPr>
          <w:rFonts w:ascii="Times New Roman" w:hAnsi="Times New Roman"/>
          <w:sz w:val="28"/>
          <w:szCs w:val="24"/>
          <w:lang w:eastAsia="ru-RU"/>
        </w:rPr>
      </w:pPr>
    </w:p>
    <w:p w:rsidR="00104860" w:rsidRDefault="00104860" w:rsidP="00104860">
      <w:pPr>
        <w:overflowPunct w:val="0"/>
        <w:autoSpaceDE w:val="0"/>
        <w:autoSpaceDN w:val="0"/>
        <w:adjustRightInd w:val="0"/>
        <w:spacing w:after="0" w:line="360" w:lineRule="auto"/>
        <w:jc w:val="center"/>
        <w:textAlignment w:val="baseline"/>
        <w:rPr>
          <w:rFonts w:ascii="Times New Roman" w:hAnsi="Times New Roman"/>
          <w:b/>
          <w:sz w:val="28"/>
          <w:szCs w:val="28"/>
        </w:rPr>
      </w:pPr>
      <w:r>
        <w:rPr>
          <w:rFonts w:ascii="Times New Roman" w:hAnsi="Times New Roman"/>
          <w:b/>
          <w:sz w:val="28"/>
          <w:szCs w:val="28"/>
        </w:rPr>
        <w:t>ІІІ. 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випускників 9-х, 10-х класів)</w:t>
      </w:r>
    </w:p>
    <w:p w:rsidR="00104860" w:rsidRDefault="00104860" w:rsidP="00104860">
      <w:pPr>
        <w:pStyle w:val="a6"/>
        <w:numPr>
          <w:ilvl w:val="0"/>
          <w:numId w:val="1"/>
        </w:numPr>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До спеціальної школи-інтернату діти зараховуються відповідно до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3.1, 3.2, 3.3 наказу Міністерства освіти і науки України від 15.09.2008 № 852 «Про затвердження Положення про спеціальну загальноосвітню школу (школу-інтернат) для дітей, які потребують корекції фізичного та (або) розумового розвитку».</w:t>
      </w:r>
    </w:p>
    <w:p w:rsidR="00104860" w:rsidRDefault="00104860" w:rsidP="00104860">
      <w:pPr>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Для забезпечення своєчасного і в повному обсязі обліку працевлаштування випускників 9-х, 10-х класів та з метою виконання ст.53 Конституції України, ст.ст.14, 35 Закону України «Про освіту», ст.ст.19, 21, 24, 25 Закону України «Про охорону дитинства», ст. 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06.10.1999 № 1285/99 «Про заходи щодо забезпечення працевлаштування молоді» та з метою контролю за здобуттям учнями </w:t>
      </w:r>
      <w:r>
        <w:rPr>
          <w:rFonts w:ascii="Times New Roman" w:hAnsi="Times New Roman"/>
          <w:bCs/>
          <w:sz w:val="28"/>
          <w:szCs w:val="28"/>
        </w:rPr>
        <w:t>середньої професійної</w:t>
      </w:r>
      <w:r>
        <w:rPr>
          <w:rFonts w:ascii="Times New Roman" w:hAnsi="Times New Roman"/>
          <w:sz w:val="28"/>
          <w:szCs w:val="28"/>
        </w:rPr>
        <w:t xml:space="preserve"> освіти, забезпечення єдиних підходів щодо надання звітної інформації про працевлаштування випускників 9-х, 10-х класів у школі-інтернаті щороку проводиться  відповідна робота:</w:t>
      </w:r>
    </w:p>
    <w:p w:rsidR="00104860" w:rsidRDefault="00104860" w:rsidP="00104860">
      <w:pPr>
        <w:pStyle w:val="a6"/>
        <w:numPr>
          <w:ilvl w:val="0"/>
          <w:numId w:val="2"/>
        </w:numPr>
        <w:tabs>
          <w:tab w:val="num" w:pos="1504"/>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складаються списки випускників 9, 10-х класів в електронному вигляді;</w:t>
      </w:r>
    </w:p>
    <w:p w:rsidR="00104860" w:rsidRDefault="00104860" w:rsidP="00104860">
      <w:pPr>
        <w:pStyle w:val="a6"/>
        <w:numPr>
          <w:ilvl w:val="0"/>
          <w:numId w:val="2"/>
        </w:numPr>
        <w:tabs>
          <w:tab w:val="num" w:pos="1504"/>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видаються відповідні накази по школі;</w:t>
      </w:r>
    </w:p>
    <w:p w:rsidR="00104860" w:rsidRDefault="00104860" w:rsidP="00104860">
      <w:pPr>
        <w:pStyle w:val="a6"/>
        <w:numPr>
          <w:ilvl w:val="0"/>
          <w:numId w:val="2"/>
        </w:numPr>
        <w:tabs>
          <w:tab w:val="num" w:pos="1504"/>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забезпечується перевірка довідок з місць навчання випускників 9- х, 10-х  класів, що підтверджують зарахування підлітків до навчальних закладів;</w:t>
      </w:r>
    </w:p>
    <w:p w:rsidR="00104860" w:rsidRDefault="00104860" w:rsidP="00104860">
      <w:pPr>
        <w:pStyle w:val="a6"/>
        <w:numPr>
          <w:ilvl w:val="0"/>
          <w:numId w:val="2"/>
        </w:numPr>
        <w:tabs>
          <w:tab w:val="num" w:pos="1504"/>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складаються статистичні звіти щодо подальшого навчання  (працевлаштування) випускників.</w:t>
      </w:r>
    </w:p>
    <w:p w:rsidR="00104860" w:rsidRDefault="00104860" w:rsidP="00104860">
      <w:pPr>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У школі функціонує «Кабінет профорієнтаційної роботи», в якому вчителі трудового навчання проводять роз’яснювальну роботу серед учнів 9-10-х класів, класні керівники проводять для батьків випускників психолого-педагогічну просвіту, анкетування, консультації. Куточок «Профорієнтаційна робота» постійно поповнюється листівками та агітаційною літературою щодо раціонального вибору майбутньої професії учнями 9-10-х класів.</w:t>
      </w:r>
    </w:p>
    <w:p w:rsidR="00104860" w:rsidRDefault="00104860" w:rsidP="00104860">
      <w:pPr>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Протягом звітного періоду було укладено угоду про співпрацю з</w:t>
      </w:r>
      <w:r>
        <w:rPr>
          <w:rFonts w:ascii="Times New Roman" w:hAnsi="Times New Roman"/>
          <w:color w:val="339966"/>
          <w:sz w:val="28"/>
          <w:szCs w:val="28"/>
        </w:rPr>
        <w:t xml:space="preserve"> </w:t>
      </w:r>
      <w:r>
        <w:rPr>
          <w:rFonts w:ascii="Times New Roman" w:hAnsi="Times New Roman"/>
          <w:sz w:val="28"/>
          <w:szCs w:val="28"/>
        </w:rPr>
        <w:t xml:space="preserve">Державним навчальним закладом «Харківське вище професійне механіко-технологічне училище», що дозволило забезпечити стовідсоткове працевлаштування випускників спеціальної школи-інтернату. </w:t>
      </w:r>
    </w:p>
    <w:p w:rsidR="00104860" w:rsidRDefault="00104860" w:rsidP="00104860">
      <w:pPr>
        <w:pStyle w:val="a6"/>
        <w:numPr>
          <w:ilvl w:val="0"/>
          <w:numId w:val="1"/>
        </w:numPr>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Аналіз стану роботи з обліку працевлаштування випускників 9-х,  10-х класів 2014, 2015, 2016 років подається нижче.</w:t>
      </w:r>
    </w:p>
    <w:p w:rsidR="00104860" w:rsidRDefault="00104860" w:rsidP="00104860">
      <w:pPr>
        <w:pStyle w:val="a6"/>
        <w:spacing w:line="360" w:lineRule="auto"/>
        <w:jc w:val="center"/>
        <w:rPr>
          <w:rFonts w:ascii="Times New Roman" w:hAnsi="Times New Roman"/>
          <w:sz w:val="28"/>
          <w:szCs w:val="28"/>
          <w:lang w:val="uk-UA"/>
        </w:rPr>
      </w:pPr>
      <w:r>
        <w:rPr>
          <w:noProof/>
          <w:sz w:val="28"/>
          <w:szCs w:val="28"/>
        </w:rPr>
        <w:drawing>
          <wp:inline distT="0" distB="0" distL="0" distR="0">
            <wp:extent cx="5340350" cy="228981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4860" w:rsidRDefault="00104860" w:rsidP="00104860">
      <w:pPr>
        <w:spacing w:after="0" w:line="240" w:lineRule="auto"/>
        <w:ind w:firstLine="709"/>
        <w:jc w:val="both"/>
        <w:rPr>
          <w:rFonts w:ascii="Times New Roman" w:hAnsi="Times New Roman"/>
          <w:sz w:val="28"/>
          <w:szCs w:val="28"/>
        </w:rPr>
      </w:pPr>
      <w:r>
        <w:rPr>
          <w:rFonts w:ascii="Times New Roman" w:hAnsi="Times New Roman"/>
          <w:sz w:val="28"/>
          <w:szCs w:val="28"/>
        </w:rPr>
        <w:tab/>
      </w:r>
    </w:p>
    <w:p w:rsidR="00104860" w:rsidRDefault="00104860" w:rsidP="00104860">
      <w:pPr>
        <w:spacing w:after="0" w:line="360" w:lineRule="auto"/>
        <w:jc w:val="center"/>
        <w:rPr>
          <w:rFonts w:ascii="Times New Roman" w:hAnsi="Times New Roman"/>
          <w:b/>
          <w:sz w:val="28"/>
          <w:szCs w:val="28"/>
        </w:rPr>
      </w:pPr>
      <w:proofErr w:type="gramStart"/>
      <w:r>
        <w:rPr>
          <w:rFonts w:ascii="Times New Roman" w:hAnsi="Times New Roman"/>
          <w:b/>
          <w:sz w:val="28"/>
          <w:szCs w:val="28"/>
          <w:lang w:val="en-US"/>
        </w:rPr>
        <w:t>V</w:t>
      </w:r>
      <w:r>
        <w:rPr>
          <w:rFonts w:ascii="Times New Roman" w:hAnsi="Times New Roman"/>
          <w:b/>
          <w:sz w:val="28"/>
          <w:szCs w:val="28"/>
        </w:rPr>
        <w:t>І.</w:t>
      </w:r>
      <w:proofErr w:type="gramEnd"/>
      <w:r>
        <w:rPr>
          <w:rFonts w:ascii="Times New Roman" w:hAnsi="Times New Roman"/>
          <w:b/>
          <w:sz w:val="28"/>
          <w:szCs w:val="28"/>
        </w:rPr>
        <w:t xml:space="preserve"> Соціальний захист, збереження та зміцнення здоров’я учнів </w:t>
      </w:r>
    </w:p>
    <w:p w:rsidR="00104860" w:rsidRDefault="00104860" w:rsidP="00104860">
      <w:pPr>
        <w:pStyle w:val="21"/>
        <w:spacing w:after="0" w:line="360" w:lineRule="auto"/>
        <w:ind w:left="0"/>
        <w:jc w:val="both"/>
        <w:rPr>
          <w:rFonts w:ascii="Times New Roman" w:hAnsi="Times New Roman"/>
          <w:sz w:val="28"/>
          <w:szCs w:val="24"/>
          <w:lang w:eastAsia="ru-RU"/>
        </w:rPr>
      </w:pPr>
      <w:r>
        <w:rPr>
          <w:rFonts w:ascii="Times New Roman" w:hAnsi="Times New Roman"/>
          <w:sz w:val="28"/>
          <w:szCs w:val="28"/>
        </w:rPr>
        <w:t xml:space="preserve">    1. Одним із пріоритетних напрямків роботи педагогічного колективу є соціальний захист учнівського колективу. </w:t>
      </w:r>
      <w:r>
        <w:rPr>
          <w:rFonts w:ascii="Times New Roman" w:hAnsi="Times New Roman"/>
          <w:sz w:val="28"/>
          <w:szCs w:val="24"/>
          <w:lang w:eastAsia="ru-RU"/>
        </w:rPr>
        <w:t>Впродовж звітного періоду були здійснені такі заходи щодо соціального захисту учнів:</w:t>
      </w:r>
    </w:p>
    <w:p w:rsidR="00104860" w:rsidRDefault="00104860" w:rsidP="00104860">
      <w:pPr>
        <w:pStyle w:val="21"/>
        <w:tabs>
          <w:tab w:val="left" w:pos="360"/>
          <w:tab w:val="num" w:pos="2145"/>
        </w:tabs>
        <w:spacing w:after="0" w:line="360" w:lineRule="auto"/>
        <w:ind w:left="180"/>
        <w:jc w:val="both"/>
        <w:rPr>
          <w:rFonts w:ascii="Times New Roman" w:hAnsi="Times New Roman"/>
          <w:sz w:val="28"/>
          <w:szCs w:val="24"/>
          <w:lang w:eastAsia="ru-RU"/>
        </w:rPr>
      </w:pPr>
      <w:r>
        <w:rPr>
          <w:rFonts w:ascii="Times New Roman" w:hAnsi="Times New Roman"/>
          <w:sz w:val="28"/>
          <w:szCs w:val="28"/>
        </w:rPr>
        <w:t xml:space="preserve">- </w:t>
      </w:r>
      <w:r>
        <w:rPr>
          <w:rFonts w:ascii="Times New Roman" w:hAnsi="Times New Roman"/>
          <w:sz w:val="28"/>
          <w:szCs w:val="24"/>
          <w:lang w:eastAsia="ru-RU"/>
        </w:rPr>
        <w:t>проводились ознайомлення педагогічного колективу з нормативними документами, що регулюють законодавство в галузі охорони дитинства;</w:t>
      </w:r>
    </w:p>
    <w:p w:rsidR="00104860" w:rsidRDefault="00104860" w:rsidP="00104860">
      <w:pPr>
        <w:numPr>
          <w:ilvl w:val="1"/>
          <w:numId w:val="3"/>
        </w:numPr>
        <w:tabs>
          <w:tab w:val="left" w:pos="360"/>
          <w:tab w:val="num" w:pos="1440"/>
        </w:tabs>
        <w:spacing w:after="0" w:line="360" w:lineRule="auto"/>
        <w:ind w:left="0" w:firstLine="0"/>
        <w:jc w:val="both"/>
        <w:rPr>
          <w:rFonts w:ascii="Times New Roman" w:hAnsi="Times New Roman"/>
          <w:sz w:val="28"/>
          <w:szCs w:val="24"/>
          <w:lang w:eastAsia="ru-RU"/>
        </w:rPr>
      </w:pPr>
      <w:r>
        <w:rPr>
          <w:rFonts w:ascii="Times New Roman" w:hAnsi="Times New Roman"/>
          <w:sz w:val="28"/>
          <w:szCs w:val="24"/>
          <w:lang w:eastAsia="ru-RU"/>
        </w:rPr>
        <w:lastRenderedPageBreak/>
        <w:t>розглядались питання соціального захисту дітей пільгових категорій на нарадах при директорові, засіданнях педагогічних рад, засіданнях методичних об’єднань вихователів, класних керівників;</w:t>
      </w:r>
    </w:p>
    <w:p w:rsidR="00104860" w:rsidRDefault="00104860" w:rsidP="00104860">
      <w:pPr>
        <w:numPr>
          <w:ilvl w:val="1"/>
          <w:numId w:val="3"/>
        </w:numPr>
        <w:tabs>
          <w:tab w:val="left" w:pos="360"/>
          <w:tab w:val="num" w:pos="1440"/>
        </w:tabs>
        <w:spacing w:after="0" w:line="360" w:lineRule="auto"/>
        <w:ind w:left="0" w:firstLine="0"/>
        <w:jc w:val="both"/>
        <w:rPr>
          <w:rFonts w:ascii="Times New Roman" w:hAnsi="Times New Roman"/>
          <w:sz w:val="28"/>
          <w:szCs w:val="24"/>
          <w:lang w:eastAsia="ru-RU"/>
        </w:rPr>
      </w:pPr>
      <w:r>
        <w:rPr>
          <w:rFonts w:ascii="Times New Roman" w:hAnsi="Times New Roman"/>
          <w:sz w:val="28"/>
          <w:szCs w:val="28"/>
          <w:lang w:eastAsia="ru-RU"/>
        </w:rPr>
        <w:t>проводилась робота щодо стягнень на користь вихованців аліментів з батьків, які позбавлені батьківських прав;</w:t>
      </w:r>
    </w:p>
    <w:p w:rsidR="00104860" w:rsidRDefault="00104860" w:rsidP="00104860">
      <w:pPr>
        <w:numPr>
          <w:ilvl w:val="1"/>
          <w:numId w:val="3"/>
        </w:numPr>
        <w:tabs>
          <w:tab w:val="left" w:pos="360"/>
          <w:tab w:val="num" w:pos="1440"/>
        </w:tabs>
        <w:spacing w:after="0" w:line="360" w:lineRule="auto"/>
        <w:ind w:left="0" w:firstLine="0"/>
        <w:jc w:val="both"/>
        <w:rPr>
          <w:rFonts w:ascii="Times New Roman" w:hAnsi="Times New Roman"/>
          <w:sz w:val="28"/>
          <w:szCs w:val="24"/>
          <w:lang w:eastAsia="ru-RU"/>
        </w:rPr>
      </w:pPr>
      <w:r>
        <w:rPr>
          <w:rFonts w:ascii="Times New Roman" w:hAnsi="Times New Roman"/>
          <w:sz w:val="28"/>
          <w:szCs w:val="28"/>
          <w:lang w:eastAsia="ru-RU"/>
        </w:rPr>
        <w:t>забезпечувався захист майнових та житлових прав вихованців;</w:t>
      </w:r>
    </w:p>
    <w:p w:rsidR="00104860" w:rsidRDefault="00104860" w:rsidP="00104860">
      <w:pPr>
        <w:numPr>
          <w:ilvl w:val="1"/>
          <w:numId w:val="3"/>
        </w:numPr>
        <w:tabs>
          <w:tab w:val="left" w:pos="360"/>
          <w:tab w:val="num" w:pos="1440"/>
        </w:tabs>
        <w:spacing w:after="0" w:line="360" w:lineRule="auto"/>
        <w:ind w:left="0" w:firstLine="0"/>
        <w:jc w:val="both"/>
        <w:rPr>
          <w:rFonts w:ascii="Times New Roman" w:hAnsi="Times New Roman"/>
          <w:sz w:val="28"/>
          <w:szCs w:val="24"/>
          <w:lang w:eastAsia="ru-RU"/>
        </w:rPr>
      </w:pPr>
      <w:r>
        <w:rPr>
          <w:rFonts w:ascii="Times New Roman" w:hAnsi="Times New Roman"/>
          <w:sz w:val="28"/>
          <w:szCs w:val="28"/>
          <w:lang w:eastAsia="ru-RU"/>
        </w:rPr>
        <w:t xml:space="preserve">видавались Єдині квитки для дітей-сиріт та дітей, позбавлених батьківського піклування; </w:t>
      </w:r>
    </w:p>
    <w:p w:rsidR="00104860" w:rsidRDefault="00104860" w:rsidP="00104860">
      <w:pPr>
        <w:numPr>
          <w:ilvl w:val="1"/>
          <w:numId w:val="3"/>
        </w:numPr>
        <w:tabs>
          <w:tab w:val="left" w:pos="360"/>
        </w:tabs>
        <w:spacing w:after="0" w:line="360" w:lineRule="auto"/>
        <w:ind w:left="0" w:firstLine="0"/>
        <w:jc w:val="both"/>
        <w:rPr>
          <w:rFonts w:ascii="Times New Roman" w:hAnsi="Times New Roman"/>
          <w:sz w:val="28"/>
          <w:szCs w:val="28"/>
          <w:lang w:eastAsia="ru-RU"/>
        </w:rPr>
      </w:pPr>
      <w:r>
        <w:rPr>
          <w:rFonts w:ascii="Times New Roman" w:hAnsi="Times New Roman"/>
          <w:sz w:val="28"/>
          <w:szCs w:val="24"/>
          <w:lang w:eastAsia="ru-RU"/>
        </w:rPr>
        <w:t xml:space="preserve">створений та систематично оновлюється банк даних </w:t>
      </w:r>
      <w:r>
        <w:rPr>
          <w:rFonts w:ascii="Times New Roman" w:hAnsi="Times New Roman"/>
          <w:sz w:val="28"/>
          <w:szCs w:val="28"/>
          <w:lang w:eastAsia="ru-RU"/>
        </w:rPr>
        <w:t>на всіх вихованців закладу та банк даних дітей пільгового контингенту</w:t>
      </w:r>
      <w:r>
        <w:rPr>
          <w:rFonts w:ascii="Times New Roman" w:hAnsi="Times New Roman"/>
          <w:sz w:val="28"/>
          <w:szCs w:val="24"/>
          <w:lang w:eastAsia="ru-RU"/>
        </w:rPr>
        <w:t>.</w:t>
      </w:r>
    </w:p>
    <w:p w:rsidR="00104860" w:rsidRDefault="00104860" w:rsidP="00104860">
      <w:pPr>
        <w:tabs>
          <w:tab w:val="left" w:pos="1329"/>
        </w:tabs>
        <w:spacing w:after="0" w:line="360" w:lineRule="auto"/>
        <w:jc w:val="both"/>
        <w:rPr>
          <w:rFonts w:ascii="Times New Roman" w:hAnsi="Times New Roman"/>
          <w:sz w:val="28"/>
          <w:szCs w:val="28"/>
        </w:rPr>
      </w:pPr>
      <w:r>
        <w:rPr>
          <w:rFonts w:ascii="Times New Roman" w:hAnsi="Times New Roman"/>
          <w:sz w:val="28"/>
          <w:szCs w:val="28"/>
        </w:rPr>
        <w:t xml:space="preserve">         2. Організовано групи вихідного дня з числа учнів, сім’ї яких опинились у складних життєвих обставинах (знаходяться на обліку в службі у справах дітей при районних адміністраціях) та малозабезпечених сімей (перебувають на обліку в Управлінні праці та соціального захисту населення). </w:t>
      </w:r>
    </w:p>
    <w:p w:rsidR="00104860" w:rsidRDefault="00104860" w:rsidP="00104860">
      <w:pPr>
        <w:tabs>
          <w:tab w:val="left" w:pos="1329"/>
        </w:tabs>
        <w:spacing w:after="0" w:line="360" w:lineRule="auto"/>
        <w:jc w:val="both"/>
        <w:rPr>
          <w:rFonts w:ascii="Times New Roman" w:hAnsi="Times New Roman"/>
          <w:sz w:val="28"/>
          <w:szCs w:val="28"/>
        </w:rPr>
      </w:pPr>
      <w:r>
        <w:rPr>
          <w:rFonts w:ascii="Times New Roman" w:hAnsi="Times New Roman"/>
          <w:sz w:val="28"/>
          <w:szCs w:val="28"/>
        </w:rPr>
        <w:t>3. До Департаменту науки і освіти Харківської обласної державної адміністрації своєчасно надаються статистичні звіти учнів пільгового контингенту.</w:t>
      </w:r>
    </w:p>
    <w:p w:rsidR="00104860" w:rsidRDefault="00104860" w:rsidP="00104860">
      <w:pPr>
        <w:tabs>
          <w:tab w:val="left" w:pos="1329"/>
        </w:tabs>
        <w:spacing w:after="0" w:line="360" w:lineRule="auto"/>
        <w:jc w:val="both"/>
        <w:rPr>
          <w:rFonts w:ascii="Times New Roman" w:hAnsi="Times New Roman"/>
          <w:sz w:val="28"/>
          <w:szCs w:val="28"/>
        </w:rPr>
      </w:pPr>
    </w:p>
    <w:p w:rsidR="00104860" w:rsidRDefault="00104860" w:rsidP="00104860">
      <w:pPr>
        <w:tabs>
          <w:tab w:val="left" w:pos="1329"/>
        </w:tabs>
        <w:spacing w:after="0" w:line="360" w:lineRule="auto"/>
        <w:ind w:firstLine="720"/>
        <w:jc w:val="both"/>
        <w:rPr>
          <w:rFonts w:ascii="Times New Roman" w:hAnsi="Times New Roman"/>
          <w:sz w:val="28"/>
          <w:szCs w:val="28"/>
        </w:rPr>
      </w:pPr>
      <w:r>
        <w:rPr>
          <w:noProof/>
          <w:lang w:val="ru-RU" w:eastAsia="ru-RU"/>
        </w:rPr>
        <w:drawing>
          <wp:inline distT="0" distB="0" distL="0" distR="0">
            <wp:extent cx="5288915" cy="24580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4860" w:rsidRDefault="00104860" w:rsidP="00104860">
      <w:pPr>
        <w:tabs>
          <w:tab w:val="left" w:pos="1329"/>
        </w:tabs>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Pr>
          <w:noProof/>
          <w:lang w:val="ru-RU" w:eastAsia="ru-RU"/>
        </w:rPr>
        <w:drawing>
          <wp:inline distT="0" distB="0" distL="0" distR="0">
            <wp:extent cx="5427980" cy="252349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4860" w:rsidRDefault="00104860" w:rsidP="00104860">
      <w:pPr>
        <w:spacing w:after="0" w:line="360" w:lineRule="auto"/>
        <w:ind w:firstLine="705"/>
        <w:rPr>
          <w:rFonts w:ascii="Times New Roman" w:hAnsi="Times New Roman"/>
          <w:b/>
          <w:sz w:val="28"/>
          <w:szCs w:val="28"/>
        </w:rPr>
      </w:pPr>
    </w:p>
    <w:p w:rsidR="00104860" w:rsidRDefault="00104860" w:rsidP="00104860">
      <w:pPr>
        <w:spacing w:after="0" w:line="360" w:lineRule="auto"/>
        <w:ind w:firstLine="705"/>
        <w:jc w:val="center"/>
        <w:rPr>
          <w:rFonts w:ascii="Times New Roman" w:hAnsi="Times New Roman"/>
          <w:b/>
          <w:sz w:val="28"/>
          <w:szCs w:val="28"/>
        </w:rPr>
      </w:pPr>
      <w:proofErr w:type="gramStart"/>
      <w:r>
        <w:rPr>
          <w:rFonts w:ascii="Times New Roman" w:hAnsi="Times New Roman"/>
          <w:b/>
          <w:sz w:val="28"/>
          <w:szCs w:val="28"/>
          <w:lang w:val="en-US"/>
        </w:rPr>
        <w:t>V</w:t>
      </w:r>
      <w:r>
        <w:rPr>
          <w:rFonts w:ascii="Times New Roman" w:hAnsi="Times New Roman"/>
          <w:b/>
          <w:sz w:val="28"/>
          <w:szCs w:val="28"/>
        </w:rPr>
        <w:t>ІІ.</w:t>
      </w:r>
      <w:proofErr w:type="gramEnd"/>
      <w:r>
        <w:rPr>
          <w:rFonts w:ascii="Times New Roman" w:hAnsi="Times New Roman"/>
          <w:b/>
          <w:sz w:val="28"/>
          <w:szCs w:val="28"/>
        </w:rPr>
        <w:t xml:space="preserve"> Забезпечення організації харчування </w:t>
      </w:r>
    </w:p>
    <w:p w:rsidR="00104860" w:rsidRDefault="00104860" w:rsidP="00104860">
      <w:pPr>
        <w:spacing w:after="0" w:line="360" w:lineRule="auto"/>
        <w:ind w:firstLine="705"/>
        <w:jc w:val="center"/>
        <w:rPr>
          <w:rFonts w:ascii="Times New Roman" w:hAnsi="Times New Roman"/>
          <w:b/>
          <w:sz w:val="28"/>
          <w:szCs w:val="28"/>
        </w:rPr>
      </w:pPr>
      <w:r>
        <w:rPr>
          <w:rFonts w:ascii="Times New Roman" w:hAnsi="Times New Roman"/>
          <w:b/>
          <w:sz w:val="28"/>
          <w:szCs w:val="28"/>
        </w:rPr>
        <w:t>та медичного обслуговування учнів і педагогічних працівників</w:t>
      </w:r>
    </w:p>
    <w:p w:rsidR="00104860" w:rsidRDefault="00104860" w:rsidP="00104860">
      <w:pPr>
        <w:numPr>
          <w:ilvl w:val="0"/>
          <w:numId w:val="4"/>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Всі учні спеціальної школи-інтернату забезпечені безкоштовним харчуванням. </w:t>
      </w:r>
    </w:p>
    <w:p w:rsidR="00104860" w:rsidRDefault="00104860" w:rsidP="00104860">
      <w:pPr>
        <w:numPr>
          <w:ilvl w:val="0"/>
          <w:numId w:val="4"/>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Необхідна документація по харчоблоку в наявності: журнал бракеражу готової та сирої продукції, журнал закладки, виробничий журнал, </w:t>
      </w:r>
      <w:proofErr w:type="spellStart"/>
      <w:r>
        <w:rPr>
          <w:rFonts w:ascii="Times New Roman" w:hAnsi="Times New Roman"/>
          <w:sz w:val="28"/>
          <w:szCs w:val="28"/>
        </w:rPr>
        <w:t>журнал</w:t>
      </w:r>
      <w:proofErr w:type="spellEnd"/>
      <w:r>
        <w:rPr>
          <w:rFonts w:ascii="Times New Roman" w:hAnsi="Times New Roman"/>
          <w:sz w:val="28"/>
          <w:szCs w:val="28"/>
        </w:rPr>
        <w:t xml:space="preserve"> С-вітамінізації, журнал реєстрації температурного режиму холодильного обладнання, журнал виконання норм харчування.</w:t>
      </w:r>
    </w:p>
    <w:p w:rsidR="00104860" w:rsidRDefault="00104860" w:rsidP="00104860">
      <w:pPr>
        <w:numPr>
          <w:ilvl w:val="0"/>
          <w:numId w:val="4"/>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Перспективне меню завірене Головним управлінням </w:t>
      </w:r>
      <w:proofErr w:type="spellStart"/>
      <w:r>
        <w:rPr>
          <w:rFonts w:ascii="Times New Roman" w:hAnsi="Times New Roman"/>
          <w:sz w:val="28"/>
          <w:szCs w:val="28"/>
        </w:rPr>
        <w:t>держсанепідслужби</w:t>
      </w:r>
      <w:proofErr w:type="spellEnd"/>
      <w:r>
        <w:rPr>
          <w:rFonts w:ascii="Times New Roman" w:hAnsi="Times New Roman"/>
          <w:sz w:val="28"/>
          <w:szCs w:val="28"/>
        </w:rPr>
        <w:t xml:space="preserve"> у Харківській області, в наявності картотека блюд. Закладка продуктів ведеться згідно з картотекою блюд. С-вітамінізація проводиться щоденно із реєстрацією в журналі С-вітамінізації. Щомісячно проводиться аналіз виконання норм харчування (результати надаються до Головного управління </w:t>
      </w:r>
      <w:proofErr w:type="spellStart"/>
      <w:r>
        <w:rPr>
          <w:rFonts w:ascii="Times New Roman" w:hAnsi="Times New Roman"/>
          <w:sz w:val="28"/>
          <w:szCs w:val="28"/>
        </w:rPr>
        <w:t>держсанепідслужби</w:t>
      </w:r>
      <w:proofErr w:type="spellEnd"/>
      <w:r>
        <w:rPr>
          <w:rFonts w:ascii="Times New Roman" w:hAnsi="Times New Roman"/>
          <w:sz w:val="28"/>
          <w:szCs w:val="28"/>
        </w:rPr>
        <w:t xml:space="preserve"> у Харківській області та Департаменту науки і освіти Харківської облдержадміністрації). Питний режим дотримується, діти п'ють кип'ячену воду.</w:t>
      </w:r>
    </w:p>
    <w:p w:rsidR="00104860" w:rsidRDefault="00104860" w:rsidP="00104860">
      <w:pPr>
        <w:numPr>
          <w:ilvl w:val="0"/>
          <w:numId w:val="4"/>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В їдальні кожного дня вивішується меню, написане медсестрою та завірене директором. Холодильне та технологічне обладнання знаходиться у робочому стані. Санітарний стан харчоблоку задовільний. Продукти </w:t>
      </w:r>
      <w:r>
        <w:rPr>
          <w:rFonts w:ascii="Times New Roman" w:hAnsi="Times New Roman"/>
          <w:sz w:val="28"/>
          <w:szCs w:val="28"/>
        </w:rPr>
        <w:lastRenderedPageBreak/>
        <w:t>харчування зберігаються та використовуються згідно із санітарними нормами. Кухонний інвентар та посуд промарковані, у достатній кількості.</w:t>
      </w:r>
    </w:p>
    <w:p w:rsidR="00104860" w:rsidRDefault="00104860" w:rsidP="00104860">
      <w:pPr>
        <w:numPr>
          <w:ilvl w:val="0"/>
          <w:numId w:val="4"/>
        </w:numPr>
        <w:spacing w:after="0" w:line="360" w:lineRule="auto"/>
        <w:ind w:left="0" w:firstLine="0"/>
        <w:jc w:val="both"/>
        <w:rPr>
          <w:rFonts w:ascii="Times New Roman" w:hAnsi="Times New Roman"/>
          <w:sz w:val="28"/>
          <w:szCs w:val="28"/>
        </w:rPr>
      </w:pPr>
      <w:r>
        <w:rPr>
          <w:rFonts w:ascii="Times New Roman" w:hAnsi="Times New Roman"/>
          <w:sz w:val="28"/>
          <w:szCs w:val="28"/>
        </w:rPr>
        <w:t>Контроль за роботою їдальні здійснюється радою школи, адміністрацією школи, міською санітарно-епідеміологічною станцією.</w:t>
      </w:r>
    </w:p>
    <w:p w:rsidR="00104860" w:rsidRDefault="00104860" w:rsidP="00104860">
      <w:pPr>
        <w:numPr>
          <w:ilvl w:val="0"/>
          <w:numId w:val="4"/>
        </w:numPr>
        <w:spacing w:after="0" w:line="360" w:lineRule="auto"/>
        <w:ind w:left="0" w:firstLine="0"/>
        <w:rPr>
          <w:rFonts w:ascii="Times New Roman" w:hAnsi="Times New Roman"/>
          <w:sz w:val="28"/>
          <w:szCs w:val="28"/>
        </w:rPr>
      </w:pPr>
      <w:r>
        <w:rPr>
          <w:rFonts w:ascii="Times New Roman" w:hAnsi="Times New Roman"/>
          <w:sz w:val="28"/>
          <w:szCs w:val="28"/>
        </w:rPr>
        <w:t>Медична служба школи-інтернату складається з:</w:t>
      </w:r>
    </w:p>
    <w:p w:rsidR="00104860" w:rsidRDefault="00104860" w:rsidP="00104860">
      <w:pPr>
        <w:spacing w:after="0" w:line="240" w:lineRule="auto"/>
        <w:jc w:val="center"/>
        <w:rPr>
          <w:rFonts w:ascii="Times New Roman" w:hAnsi="Times New Roman"/>
          <w:sz w:val="28"/>
          <w:szCs w:val="2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616"/>
        <w:gridCol w:w="2367"/>
        <w:gridCol w:w="2131"/>
        <w:gridCol w:w="1814"/>
        <w:gridCol w:w="1639"/>
      </w:tblGrid>
      <w:tr w:rsidR="00104860" w:rsidTr="00104860">
        <w:tc>
          <w:tcPr>
            <w:tcW w:w="603"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з\п</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П.І.Б. працівника</w:t>
            </w:r>
          </w:p>
        </w:tc>
        <w:tc>
          <w:tcPr>
            <w:tcW w:w="2368"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Спеціальність за дипломом</w:t>
            </w:r>
          </w:p>
        </w:tc>
        <w:tc>
          <w:tcPr>
            <w:tcW w:w="2132"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Дата проходження курсів підвищення кваліфікації</w:t>
            </w:r>
          </w:p>
        </w:tc>
        <w:tc>
          <w:tcPr>
            <w:tcW w:w="1815"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Дата проходження атестації</w:t>
            </w:r>
          </w:p>
        </w:tc>
        <w:tc>
          <w:tcPr>
            <w:tcW w:w="1639"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Наслідки атестації</w:t>
            </w:r>
          </w:p>
        </w:tc>
      </w:tr>
      <w:tr w:rsidR="00104860" w:rsidTr="00104860">
        <w:tc>
          <w:tcPr>
            <w:tcW w:w="603"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Іванова О.О.</w:t>
            </w:r>
          </w:p>
        </w:tc>
        <w:tc>
          <w:tcPr>
            <w:tcW w:w="2368"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Медична сестра</w:t>
            </w:r>
          </w:p>
        </w:tc>
        <w:tc>
          <w:tcPr>
            <w:tcW w:w="2132"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23.04.2013</w:t>
            </w:r>
          </w:p>
        </w:tc>
        <w:tc>
          <w:tcPr>
            <w:tcW w:w="1815"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10.03.2013</w:t>
            </w:r>
          </w:p>
        </w:tc>
        <w:tc>
          <w:tcPr>
            <w:tcW w:w="1639"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Вища кваліфікаційна категорія</w:t>
            </w:r>
          </w:p>
        </w:tc>
      </w:tr>
      <w:tr w:rsidR="00104860" w:rsidTr="00104860">
        <w:tc>
          <w:tcPr>
            <w:tcW w:w="603"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 xml:space="preserve">Карпова </w:t>
            </w:r>
          </w:p>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А. Ю.</w:t>
            </w:r>
          </w:p>
        </w:tc>
        <w:tc>
          <w:tcPr>
            <w:tcW w:w="2368"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Медична сестра</w:t>
            </w:r>
          </w:p>
        </w:tc>
        <w:tc>
          <w:tcPr>
            <w:tcW w:w="2132"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w:t>
            </w:r>
          </w:p>
        </w:tc>
        <w:tc>
          <w:tcPr>
            <w:tcW w:w="1815"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w:t>
            </w:r>
          </w:p>
        </w:tc>
        <w:tc>
          <w:tcPr>
            <w:tcW w:w="1639" w:type="dxa"/>
            <w:tcBorders>
              <w:top w:val="single" w:sz="4" w:space="0" w:color="auto"/>
              <w:left w:val="single" w:sz="4" w:space="0" w:color="auto"/>
              <w:bottom w:val="single" w:sz="4" w:space="0" w:color="auto"/>
              <w:right w:val="single" w:sz="4" w:space="0" w:color="auto"/>
            </w:tcBorders>
            <w:hideMark/>
          </w:tcPr>
          <w:p w:rsidR="00104860" w:rsidRDefault="00104860">
            <w:pPr>
              <w:spacing w:after="0" w:line="240" w:lineRule="auto"/>
              <w:jc w:val="center"/>
              <w:rPr>
                <w:rFonts w:ascii="Times New Roman" w:hAnsi="Times New Roman"/>
                <w:sz w:val="28"/>
                <w:szCs w:val="28"/>
              </w:rPr>
            </w:pPr>
            <w:r>
              <w:rPr>
                <w:rFonts w:ascii="Times New Roman" w:hAnsi="Times New Roman"/>
                <w:sz w:val="28"/>
                <w:szCs w:val="28"/>
              </w:rPr>
              <w:t>-</w:t>
            </w:r>
          </w:p>
        </w:tc>
      </w:tr>
    </w:tbl>
    <w:p w:rsidR="00104860" w:rsidRDefault="00104860" w:rsidP="00104860">
      <w:pPr>
        <w:spacing w:after="0" w:line="240" w:lineRule="auto"/>
        <w:jc w:val="both"/>
        <w:rPr>
          <w:rFonts w:ascii="Times New Roman" w:hAnsi="Times New Roman"/>
          <w:sz w:val="28"/>
          <w:szCs w:val="28"/>
        </w:rPr>
      </w:pPr>
    </w:p>
    <w:p w:rsidR="00104860" w:rsidRDefault="00104860" w:rsidP="00104860">
      <w:pPr>
        <w:numPr>
          <w:ilvl w:val="0"/>
          <w:numId w:val="4"/>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 У своїй діяльності медична служба керується чинними нормативними документами, розпорядженнями, наказами директора школи-інтернату. </w:t>
      </w:r>
    </w:p>
    <w:p w:rsidR="00104860" w:rsidRDefault="00104860" w:rsidP="00104860">
      <w:pPr>
        <w:numPr>
          <w:ilvl w:val="0"/>
          <w:numId w:val="4"/>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Впродовж року 1 раз медиками-спеціалістами (хірургом, ортопедом, невропатологом, окулістом, гінекологом, стоматологом, </w:t>
      </w:r>
      <w:proofErr w:type="spellStart"/>
      <w:r>
        <w:rPr>
          <w:rFonts w:ascii="Times New Roman" w:hAnsi="Times New Roman"/>
          <w:sz w:val="28"/>
          <w:szCs w:val="28"/>
        </w:rPr>
        <w:t>лор-лікарем</w:t>
      </w:r>
      <w:proofErr w:type="spellEnd"/>
      <w:r>
        <w:rPr>
          <w:rFonts w:ascii="Times New Roman" w:hAnsi="Times New Roman"/>
          <w:sz w:val="28"/>
          <w:szCs w:val="28"/>
        </w:rPr>
        <w:t>) проводиться поглиблений медичний огляд усіх учнів.</w:t>
      </w:r>
    </w:p>
    <w:p w:rsidR="00104860" w:rsidRDefault="00104860" w:rsidP="00104860">
      <w:pPr>
        <w:numPr>
          <w:ilvl w:val="0"/>
          <w:numId w:val="4"/>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Результати поглибленого медичного огляду  розглядаються на педраді та нараді при директорові.</w:t>
      </w:r>
    </w:p>
    <w:p w:rsidR="00104860" w:rsidRDefault="00104860" w:rsidP="00104860">
      <w:pPr>
        <w:tabs>
          <w:tab w:val="left" w:pos="4320"/>
        </w:tabs>
        <w:spacing w:after="0" w:line="360" w:lineRule="auto"/>
        <w:jc w:val="both"/>
        <w:rPr>
          <w:rFonts w:ascii="Times New Roman" w:hAnsi="Times New Roman"/>
          <w:sz w:val="28"/>
          <w:szCs w:val="28"/>
        </w:rPr>
      </w:pPr>
      <w:r>
        <w:rPr>
          <w:rFonts w:ascii="Times New Roman" w:hAnsi="Times New Roman"/>
          <w:sz w:val="28"/>
          <w:szCs w:val="28"/>
        </w:rPr>
        <w:t>10. Дотримання санітарних правил і норм щоденно контролює адміністрація школи та медичні сестри.</w:t>
      </w:r>
    </w:p>
    <w:p w:rsidR="00104860" w:rsidRDefault="00104860" w:rsidP="00104860">
      <w:pPr>
        <w:tabs>
          <w:tab w:val="left" w:pos="4320"/>
        </w:tabs>
        <w:spacing w:after="0" w:line="360" w:lineRule="auto"/>
        <w:jc w:val="both"/>
        <w:rPr>
          <w:rFonts w:ascii="Times New Roman" w:hAnsi="Times New Roman"/>
          <w:sz w:val="28"/>
          <w:szCs w:val="28"/>
        </w:rPr>
      </w:pPr>
      <w:r>
        <w:rPr>
          <w:rFonts w:ascii="Times New Roman" w:hAnsi="Times New Roman"/>
          <w:sz w:val="28"/>
          <w:szCs w:val="28"/>
        </w:rPr>
        <w:t>11. До початку занять і після закінчення здійснюється наскрізне провітрювання навчальних кабінетів. Класні кімнати та кабінети провітрюються на перервах.</w:t>
      </w:r>
    </w:p>
    <w:p w:rsidR="00104860" w:rsidRDefault="00104860" w:rsidP="00104860">
      <w:pPr>
        <w:tabs>
          <w:tab w:val="left" w:pos="4320"/>
        </w:tabs>
        <w:spacing w:after="0" w:line="360" w:lineRule="auto"/>
        <w:jc w:val="both"/>
        <w:rPr>
          <w:rFonts w:ascii="Times New Roman" w:hAnsi="Times New Roman"/>
          <w:sz w:val="28"/>
          <w:szCs w:val="28"/>
        </w:rPr>
      </w:pPr>
      <w:r>
        <w:rPr>
          <w:rFonts w:ascii="Times New Roman" w:hAnsi="Times New Roman"/>
          <w:sz w:val="28"/>
          <w:szCs w:val="28"/>
        </w:rPr>
        <w:t>12. Обладнання шкільних приміщень відповідає санітарно-гігієнічним вимогам. Меблі добираються відповідно до зросту дітей. Шкільні столи та стільці промарковані відповідно до норм. У класних журналах у листку здоров'я вказано необхідний розмір меблів для кожного учня.</w:t>
      </w:r>
    </w:p>
    <w:p w:rsidR="00104860" w:rsidRDefault="00104860" w:rsidP="00104860">
      <w:pPr>
        <w:tabs>
          <w:tab w:val="left" w:pos="4320"/>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13. Для профілактики стомлюваності, порушення постави, погіршення зору учнів  учителі використовують </w:t>
      </w:r>
      <w:proofErr w:type="spellStart"/>
      <w:r>
        <w:rPr>
          <w:rFonts w:ascii="Times New Roman" w:hAnsi="Times New Roman"/>
          <w:sz w:val="28"/>
          <w:szCs w:val="28"/>
        </w:rPr>
        <w:t>фізкультхвилинки</w:t>
      </w:r>
      <w:proofErr w:type="spellEnd"/>
      <w:r>
        <w:rPr>
          <w:rFonts w:ascii="Times New Roman" w:hAnsi="Times New Roman"/>
          <w:sz w:val="28"/>
          <w:szCs w:val="28"/>
        </w:rPr>
        <w:t xml:space="preserve"> та гімнастику для очей.</w:t>
      </w:r>
    </w:p>
    <w:p w:rsidR="00104860" w:rsidRDefault="00104860" w:rsidP="00104860">
      <w:pPr>
        <w:tabs>
          <w:tab w:val="left" w:pos="4320"/>
        </w:tabs>
        <w:spacing w:after="0" w:line="360" w:lineRule="auto"/>
        <w:jc w:val="both"/>
        <w:rPr>
          <w:rFonts w:ascii="Times New Roman" w:hAnsi="Times New Roman"/>
          <w:sz w:val="28"/>
          <w:szCs w:val="28"/>
        </w:rPr>
      </w:pPr>
      <w:r>
        <w:rPr>
          <w:rFonts w:ascii="Times New Roman" w:hAnsi="Times New Roman"/>
          <w:sz w:val="28"/>
          <w:szCs w:val="28"/>
        </w:rPr>
        <w:t>14. Усі працівники школи, у тому числі працівники харчоблоку, проходять обов’язковий медичний огляд. Результати медогляду занесені до особистих медичних книжок встановленого зразка. Медичні книжки зберігаються у медсестри школи. Впродовж року відстежується проходження працівниками школи флюорографічних обстежень. Усі педагогічні працівники та технічний персонал за результатами медогляду допущені до роботи.</w:t>
      </w:r>
    </w:p>
    <w:p w:rsidR="00104860" w:rsidRDefault="00104860" w:rsidP="00104860">
      <w:pPr>
        <w:pStyle w:val="a4"/>
        <w:ind w:firstLine="0"/>
        <w:rPr>
          <w:sz w:val="28"/>
          <w:szCs w:val="28"/>
          <w:lang w:val="uk-UA"/>
        </w:rPr>
      </w:pPr>
    </w:p>
    <w:p w:rsidR="00104860" w:rsidRDefault="00104860" w:rsidP="00104860">
      <w:pPr>
        <w:spacing w:after="0" w:line="360" w:lineRule="auto"/>
        <w:ind w:left="705"/>
        <w:jc w:val="center"/>
        <w:rPr>
          <w:rFonts w:ascii="Times New Roman" w:hAnsi="Times New Roman"/>
          <w:b/>
          <w:sz w:val="28"/>
          <w:szCs w:val="28"/>
        </w:rPr>
      </w:pPr>
      <w:proofErr w:type="gramStart"/>
      <w:r>
        <w:rPr>
          <w:rFonts w:ascii="Times New Roman" w:hAnsi="Times New Roman"/>
          <w:b/>
          <w:sz w:val="28"/>
          <w:szCs w:val="28"/>
          <w:lang w:val="en-US"/>
        </w:rPr>
        <w:t>V</w:t>
      </w:r>
      <w:r>
        <w:rPr>
          <w:rFonts w:ascii="Times New Roman" w:hAnsi="Times New Roman"/>
          <w:b/>
          <w:sz w:val="28"/>
          <w:szCs w:val="28"/>
        </w:rPr>
        <w:t>ІІІ.</w:t>
      </w:r>
      <w:proofErr w:type="gramEnd"/>
      <w:r>
        <w:rPr>
          <w:rFonts w:ascii="Times New Roman" w:hAnsi="Times New Roman"/>
          <w:b/>
          <w:sz w:val="28"/>
          <w:szCs w:val="28"/>
        </w:rPr>
        <w:t xml:space="preserve"> Дотримання вимог охорони дитинства, техніки безпеки, </w:t>
      </w:r>
    </w:p>
    <w:p w:rsidR="00104860" w:rsidRDefault="00104860" w:rsidP="00104860">
      <w:pPr>
        <w:spacing w:after="0" w:line="360" w:lineRule="auto"/>
        <w:ind w:firstLine="567"/>
        <w:jc w:val="center"/>
        <w:rPr>
          <w:rFonts w:ascii="Times New Roman" w:hAnsi="Times New Roman"/>
          <w:b/>
          <w:sz w:val="28"/>
          <w:szCs w:val="28"/>
        </w:rPr>
      </w:pPr>
      <w:r>
        <w:rPr>
          <w:rFonts w:ascii="Times New Roman" w:hAnsi="Times New Roman"/>
          <w:b/>
          <w:sz w:val="28"/>
          <w:szCs w:val="28"/>
        </w:rPr>
        <w:t>санітарно-гігієнічних та протипожежних норм</w:t>
      </w:r>
    </w:p>
    <w:p w:rsidR="00104860" w:rsidRDefault="00104860" w:rsidP="00104860">
      <w:pPr>
        <w:numPr>
          <w:ilvl w:val="2"/>
          <w:numId w:val="5"/>
        </w:numPr>
        <w:tabs>
          <w:tab w:val="num" w:pos="142"/>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школи-інтернату.</w:t>
      </w:r>
    </w:p>
    <w:p w:rsidR="00104860" w:rsidRDefault="00104860" w:rsidP="00104860">
      <w:pPr>
        <w:numPr>
          <w:ilvl w:val="2"/>
          <w:numId w:val="5"/>
        </w:numPr>
        <w:tabs>
          <w:tab w:val="num" w:pos="142"/>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На початок кожного навчального року оформлюються всі необхідні акти-дозволи на проведення навчальних занять у кабінетах та шкільних приміщеннях підвищеної небезпеки, дозвіл Головного управління </w:t>
      </w:r>
      <w:proofErr w:type="spellStart"/>
      <w:r>
        <w:rPr>
          <w:rFonts w:ascii="Times New Roman" w:hAnsi="Times New Roman"/>
          <w:sz w:val="28"/>
          <w:szCs w:val="28"/>
        </w:rPr>
        <w:t>Держсанепідслужби</w:t>
      </w:r>
      <w:proofErr w:type="spellEnd"/>
      <w:r>
        <w:rPr>
          <w:rFonts w:ascii="Times New Roman" w:hAnsi="Times New Roman"/>
          <w:sz w:val="28"/>
          <w:szCs w:val="28"/>
        </w:rPr>
        <w:t xml:space="preserve"> у Харківській області на експлуатацію харчоблоку, паспорт санітарно-технічного стану школи.</w:t>
      </w:r>
    </w:p>
    <w:p w:rsidR="00104860" w:rsidRDefault="00104860" w:rsidP="00104860">
      <w:pPr>
        <w:numPr>
          <w:ilvl w:val="2"/>
          <w:numId w:val="5"/>
        </w:numPr>
        <w:tabs>
          <w:tab w:val="num" w:pos="142"/>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На спільному засіданні педагогічної ради та ради школи розглядаються план роботи школи-інтернату на рік, де передбачено розділ «Заходи з охорони праці». Інструкції з техніки безпеки з блоком питань з охорони праці й безпеки життєдіяльності поновлені та затверджені наказом по школі. Інструкції складено згідно з Положенням про розробку інструкцій з охорони праці від 29.01.1998.</w:t>
      </w:r>
    </w:p>
    <w:p w:rsidR="00104860" w:rsidRDefault="00104860" w:rsidP="00104860">
      <w:pPr>
        <w:numPr>
          <w:ilvl w:val="2"/>
          <w:numId w:val="5"/>
        </w:numPr>
        <w:tabs>
          <w:tab w:val="num" w:pos="142"/>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Щорічно за планом роботи школи проводиться навчання працівників школи з питань охорони праці, техніки безпеки, пожежної безпеки. За графіком проводяться й заліки працівників, про що оформлюються відповідні протоколи в окремому журналі.</w:t>
      </w:r>
    </w:p>
    <w:p w:rsidR="00104860" w:rsidRDefault="00104860" w:rsidP="00104860">
      <w:pPr>
        <w:numPr>
          <w:ilvl w:val="2"/>
          <w:numId w:val="5"/>
        </w:numPr>
        <w:tabs>
          <w:tab w:val="num" w:pos="142"/>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На 01.09.2016 всі педагогічні працівники школи-інтернату надали медичні книжки з дозволом на роботу, а працівники Головного управління </w:t>
      </w:r>
      <w:proofErr w:type="spellStart"/>
      <w:r>
        <w:rPr>
          <w:rFonts w:ascii="Times New Roman" w:hAnsi="Times New Roman"/>
          <w:sz w:val="28"/>
          <w:szCs w:val="28"/>
        </w:rPr>
        <w:t>Держсанепідслужби</w:t>
      </w:r>
      <w:proofErr w:type="spellEnd"/>
      <w:r>
        <w:rPr>
          <w:rFonts w:ascii="Times New Roman" w:hAnsi="Times New Roman"/>
          <w:sz w:val="28"/>
          <w:szCs w:val="28"/>
        </w:rPr>
        <w:t xml:space="preserve"> у Харківській області перевірили медичні книжки.</w:t>
      </w:r>
    </w:p>
    <w:p w:rsidR="00104860" w:rsidRDefault="00104860" w:rsidP="00104860">
      <w:pPr>
        <w:numPr>
          <w:ilvl w:val="2"/>
          <w:numId w:val="5"/>
        </w:numPr>
        <w:tabs>
          <w:tab w:val="num" w:pos="142"/>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Протягом усього періоду, який аналізується, випадків травматизму учнів та працівників школи під час навчально-виховного процесу не зафіксовано.</w:t>
      </w:r>
    </w:p>
    <w:p w:rsidR="00104860" w:rsidRDefault="00104860" w:rsidP="00104860">
      <w:pPr>
        <w:numPr>
          <w:ilvl w:val="2"/>
          <w:numId w:val="5"/>
        </w:numPr>
        <w:tabs>
          <w:tab w:val="num" w:pos="142"/>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Постійно здійснюється контроль роботи систем забезпечення життєдіяльності будівлі школи. Оформлюються акти громадсько-адміністративного контролю з охорони праці між адміністрацією та профкомом школи.</w:t>
      </w:r>
    </w:p>
    <w:p w:rsidR="00104860" w:rsidRDefault="00104860" w:rsidP="00104860">
      <w:pPr>
        <w:overflowPunct w:val="0"/>
        <w:autoSpaceDE w:val="0"/>
        <w:autoSpaceDN w:val="0"/>
        <w:adjustRightInd w:val="0"/>
        <w:spacing w:after="0" w:line="360" w:lineRule="auto"/>
        <w:jc w:val="center"/>
        <w:textAlignment w:val="baseline"/>
        <w:rPr>
          <w:rFonts w:ascii="Times New Roman" w:hAnsi="Times New Roman"/>
          <w:b/>
          <w:sz w:val="28"/>
          <w:szCs w:val="28"/>
        </w:rPr>
      </w:pPr>
    </w:p>
    <w:p w:rsidR="00104860" w:rsidRDefault="00104860" w:rsidP="00104860">
      <w:pPr>
        <w:overflowPunct w:val="0"/>
        <w:autoSpaceDE w:val="0"/>
        <w:autoSpaceDN w:val="0"/>
        <w:adjustRightInd w:val="0"/>
        <w:spacing w:after="0" w:line="360" w:lineRule="auto"/>
        <w:jc w:val="center"/>
        <w:textAlignment w:val="baseline"/>
        <w:rPr>
          <w:rFonts w:ascii="Times New Roman" w:hAnsi="Times New Roman"/>
          <w:b/>
          <w:sz w:val="28"/>
          <w:szCs w:val="28"/>
        </w:rPr>
      </w:pPr>
      <w:r>
        <w:rPr>
          <w:rFonts w:ascii="Times New Roman" w:hAnsi="Times New Roman"/>
          <w:b/>
          <w:sz w:val="28"/>
          <w:szCs w:val="28"/>
        </w:rPr>
        <w:t>ІХ. Проведення заходів щодо запобігання та профілактики</w:t>
      </w:r>
    </w:p>
    <w:p w:rsidR="00104860" w:rsidRDefault="00104860" w:rsidP="00104860">
      <w:pPr>
        <w:overflowPunct w:val="0"/>
        <w:autoSpaceDE w:val="0"/>
        <w:autoSpaceDN w:val="0"/>
        <w:adjustRightInd w:val="0"/>
        <w:spacing w:after="0" w:line="360" w:lineRule="auto"/>
        <w:jc w:val="center"/>
        <w:textAlignment w:val="baseline"/>
        <w:rPr>
          <w:rFonts w:ascii="Times New Roman" w:hAnsi="Times New Roman"/>
          <w:b/>
          <w:sz w:val="28"/>
          <w:szCs w:val="28"/>
        </w:rPr>
      </w:pPr>
      <w:r>
        <w:rPr>
          <w:rFonts w:ascii="Times New Roman" w:hAnsi="Times New Roman"/>
          <w:b/>
          <w:sz w:val="28"/>
          <w:szCs w:val="28"/>
        </w:rPr>
        <w:t xml:space="preserve"> дитячого травматизму</w:t>
      </w:r>
    </w:p>
    <w:p w:rsidR="00104860" w:rsidRDefault="00104860" w:rsidP="00104860">
      <w:pPr>
        <w:overflowPunct w:val="0"/>
        <w:autoSpaceDE w:val="0"/>
        <w:autoSpaceDN w:val="0"/>
        <w:adjustRightInd w:val="0"/>
        <w:spacing w:after="0" w:line="240" w:lineRule="auto"/>
        <w:jc w:val="center"/>
        <w:textAlignment w:val="baseline"/>
        <w:rPr>
          <w:rFonts w:ascii="Times New Roman" w:hAnsi="Times New Roman"/>
          <w:b/>
          <w:i/>
          <w:sz w:val="28"/>
          <w:szCs w:val="28"/>
          <w:u w:val="single"/>
        </w:rPr>
      </w:pPr>
    </w:p>
    <w:p w:rsidR="00104860" w:rsidRDefault="00104860" w:rsidP="00104860">
      <w:pPr>
        <w:spacing w:after="0" w:line="360" w:lineRule="auto"/>
        <w:ind w:firstLine="425"/>
        <w:jc w:val="both"/>
        <w:rPr>
          <w:rFonts w:ascii="Times New Roman" w:hAnsi="Times New Roman"/>
          <w:sz w:val="28"/>
          <w:szCs w:val="28"/>
        </w:rPr>
      </w:pPr>
      <w:r>
        <w:rPr>
          <w:rFonts w:ascii="Times New Roman" w:hAnsi="Times New Roman"/>
          <w:sz w:val="28"/>
          <w:szCs w:val="28"/>
        </w:rPr>
        <w:t xml:space="preserve">       Одним із пріоритетних напрямків роботи закладу з охорони праці учасників навчально-виховного процесу є створення належних, безпечних і здорових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104860" w:rsidRDefault="00104860" w:rsidP="00104860">
      <w:pPr>
        <w:spacing w:after="0" w:line="360" w:lineRule="auto"/>
        <w:ind w:firstLine="425"/>
        <w:jc w:val="both"/>
        <w:rPr>
          <w:rFonts w:ascii="Times New Roman" w:hAnsi="Times New Roman"/>
          <w:sz w:val="28"/>
          <w:szCs w:val="28"/>
        </w:rPr>
      </w:pPr>
      <w:r>
        <w:rPr>
          <w:rFonts w:ascii="Times New Roman" w:hAnsi="Times New Roman"/>
          <w:sz w:val="28"/>
          <w:szCs w:val="28"/>
        </w:rPr>
        <w:t>З цією метою службою охорони праці в 2016-2017 роках було сплановано та проведено ряд заходів:</w:t>
      </w:r>
    </w:p>
    <w:p w:rsidR="00104860" w:rsidRDefault="00104860" w:rsidP="00104860">
      <w:pPr>
        <w:spacing w:after="0" w:line="360" w:lineRule="auto"/>
        <w:ind w:firstLine="720"/>
        <w:jc w:val="both"/>
        <w:rPr>
          <w:rFonts w:ascii="Times New Roman" w:hAnsi="Times New Roman"/>
          <w:sz w:val="28"/>
          <w:szCs w:val="28"/>
        </w:rPr>
      </w:pPr>
      <w:r>
        <w:rPr>
          <w:rFonts w:ascii="Times New Roman" w:hAnsi="Times New Roman"/>
          <w:sz w:val="28"/>
          <w:szCs w:val="28"/>
        </w:rPr>
        <w:t>- школа взяла участь у огляді – конкурсі серед закладів освіти щодо організації роботи по створенню безпечних умов праці і навчання та стану виконання вимог охорони праці на робочих місцях;</w:t>
      </w:r>
    </w:p>
    <w:p w:rsidR="00104860" w:rsidRDefault="00104860" w:rsidP="00104860">
      <w:pPr>
        <w:spacing w:after="0" w:line="360" w:lineRule="auto"/>
        <w:ind w:firstLine="720"/>
        <w:jc w:val="both"/>
        <w:rPr>
          <w:rFonts w:ascii="Times New Roman" w:hAnsi="Times New Roman"/>
          <w:sz w:val="28"/>
          <w:szCs w:val="28"/>
        </w:rPr>
      </w:pPr>
      <w:r>
        <w:rPr>
          <w:rFonts w:ascii="Times New Roman" w:hAnsi="Times New Roman"/>
          <w:sz w:val="28"/>
          <w:szCs w:val="28"/>
        </w:rPr>
        <w:t>- питання з охорони праці постійно заслуховувались на нарадах при директорові згідно з планом;</w:t>
      </w:r>
    </w:p>
    <w:p w:rsidR="00104860" w:rsidRDefault="00104860" w:rsidP="00104860">
      <w:pPr>
        <w:spacing w:after="0" w:line="360" w:lineRule="auto"/>
        <w:ind w:firstLine="720"/>
        <w:jc w:val="both"/>
        <w:rPr>
          <w:rFonts w:ascii="Times New Roman" w:hAnsi="Times New Roman"/>
          <w:sz w:val="28"/>
          <w:szCs w:val="28"/>
        </w:rPr>
      </w:pPr>
      <w:r>
        <w:rPr>
          <w:rFonts w:ascii="Times New Roman" w:hAnsi="Times New Roman"/>
          <w:sz w:val="28"/>
          <w:szCs w:val="28"/>
        </w:rPr>
        <w:t>- всі працівники, відповідальні за відповідні ланки роботи, пройшли навчання та перевірку знань з охорони праці;</w:t>
      </w:r>
    </w:p>
    <w:p w:rsidR="00104860" w:rsidRDefault="00104860" w:rsidP="00104860">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проведено паспортизацію навчальних майстерень, спортивної зали. У ході паспортизації встановлювалась забезпеченість кабінетів усіма видами навчального обладнання, його розміщення та зберігання, створення умов для використання технічних засобів навчання, дотримання правил техніки безпеки, оформлення кабінетів.</w:t>
      </w:r>
    </w:p>
    <w:p w:rsidR="00104860" w:rsidRDefault="00104860" w:rsidP="00104860">
      <w:pPr>
        <w:spacing w:after="0" w:line="360" w:lineRule="auto"/>
        <w:ind w:firstLine="425"/>
        <w:jc w:val="both"/>
        <w:rPr>
          <w:rFonts w:ascii="Times New Roman" w:hAnsi="Times New Roman"/>
          <w:sz w:val="28"/>
          <w:szCs w:val="28"/>
        </w:rPr>
      </w:pPr>
      <w:r>
        <w:rPr>
          <w:rFonts w:ascii="Times New Roman" w:hAnsi="Times New Roman"/>
          <w:sz w:val="28"/>
          <w:szCs w:val="28"/>
        </w:rPr>
        <w:t>У 201</w:t>
      </w:r>
      <w:r>
        <w:rPr>
          <w:rFonts w:ascii="Times New Roman" w:hAnsi="Times New Roman"/>
          <w:sz w:val="28"/>
          <w:szCs w:val="28"/>
          <w:lang w:val="ru-RU"/>
        </w:rPr>
        <w:t>7</w:t>
      </w:r>
      <w:r>
        <w:rPr>
          <w:rFonts w:ascii="Times New Roman" w:hAnsi="Times New Roman"/>
          <w:sz w:val="28"/>
          <w:szCs w:val="28"/>
        </w:rPr>
        <w:t xml:space="preserve"> році служба охорони праці продовжила роботу щодо поповнення «банку» нормативних документів з охорони праці та безпеки життєдіяльності, які необхідні для організації і безпечного проведення навчально-виховного процесу.</w:t>
      </w:r>
    </w:p>
    <w:p w:rsidR="00104860" w:rsidRDefault="00104860" w:rsidP="00104860">
      <w:pPr>
        <w:spacing w:after="0" w:line="360" w:lineRule="auto"/>
        <w:ind w:firstLine="425"/>
        <w:jc w:val="both"/>
        <w:rPr>
          <w:rFonts w:ascii="Times New Roman" w:hAnsi="Times New Roman"/>
          <w:sz w:val="28"/>
          <w:szCs w:val="28"/>
        </w:rPr>
      </w:pPr>
      <w:r>
        <w:rPr>
          <w:rFonts w:ascii="Times New Roman" w:hAnsi="Times New Roman"/>
          <w:sz w:val="28"/>
          <w:szCs w:val="28"/>
        </w:rPr>
        <w:t>Під постійним контролем знаходяться питання реалізації комплексних заходів для досягнення встановлених нормативів та підвищення існуючого рівня охорони праці, які щорічно розробляються за участю сторін колективного договору. Адміністрація закладу приділяє багато уваги забезпеченню належного утримання будівлі, інженерних комунікацій, веде постійний моніторинг за їх технічним станом.</w:t>
      </w:r>
    </w:p>
    <w:p w:rsidR="00104860" w:rsidRDefault="00104860" w:rsidP="00104860">
      <w:pPr>
        <w:spacing w:after="0" w:line="360" w:lineRule="auto"/>
        <w:ind w:firstLine="425"/>
        <w:jc w:val="both"/>
        <w:rPr>
          <w:rFonts w:ascii="Times New Roman" w:hAnsi="Times New Roman"/>
          <w:bCs/>
          <w:iCs/>
          <w:sz w:val="28"/>
          <w:szCs w:val="28"/>
        </w:rPr>
      </w:pPr>
      <w:r>
        <w:rPr>
          <w:rFonts w:ascii="Times New Roman" w:hAnsi="Times New Roman"/>
          <w:sz w:val="28"/>
          <w:szCs w:val="28"/>
        </w:rPr>
        <w:t xml:space="preserve">За звітний період значно покращився рівень протипожежної безпеки. Майже повністю виконані пункти приписів пожежної інспекції. Але разом з тим, не виконані пункти приписів, виконання яких пов’язане з великими капітальними затратами на їх </w:t>
      </w:r>
      <w:r>
        <w:rPr>
          <w:rFonts w:ascii="Times New Roman" w:hAnsi="Times New Roman"/>
          <w:bCs/>
          <w:iCs/>
          <w:sz w:val="28"/>
          <w:szCs w:val="28"/>
        </w:rPr>
        <w:t>реалізацію (не всі дерев’яні конструкції оброблені вогнетривким розчином).</w:t>
      </w:r>
    </w:p>
    <w:p w:rsidR="00104860" w:rsidRDefault="00104860" w:rsidP="00104860">
      <w:pPr>
        <w:spacing w:after="0" w:line="360" w:lineRule="auto"/>
        <w:ind w:firstLine="425"/>
        <w:jc w:val="both"/>
        <w:rPr>
          <w:rFonts w:ascii="Times New Roman" w:hAnsi="Times New Roman"/>
          <w:sz w:val="28"/>
          <w:szCs w:val="28"/>
        </w:rPr>
      </w:pPr>
      <w:r>
        <w:rPr>
          <w:rFonts w:ascii="Times New Roman" w:hAnsi="Times New Roman"/>
          <w:sz w:val="28"/>
          <w:szCs w:val="28"/>
        </w:rPr>
        <w:t>Загальний стан матеріально-технічної нормативності охорони праці задовільний. Використання навчальних кабінетів раціональне. Освітлення відповідає стандартам, технічні засоби частково відповідають діючим стандартам. Забезпечено чіткий режим для учнів. Обладнання харчоблоку та пральні укомплектоване, повністю відповідає вимогам.</w:t>
      </w:r>
    </w:p>
    <w:p w:rsidR="00104860" w:rsidRDefault="00104860" w:rsidP="00104860">
      <w:pPr>
        <w:spacing w:after="0" w:line="360" w:lineRule="auto"/>
        <w:ind w:firstLine="425"/>
        <w:jc w:val="both"/>
        <w:rPr>
          <w:rFonts w:ascii="Times New Roman" w:hAnsi="Times New Roman"/>
          <w:sz w:val="28"/>
          <w:szCs w:val="28"/>
        </w:rPr>
      </w:pPr>
      <w:r>
        <w:rPr>
          <w:rFonts w:ascii="Times New Roman" w:hAnsi="Times New Roman"/>
          <w:sz w:val="28"/>
          <w:szCs w:val="28"/>
        </w:rPr>
        <w:t>У наявності та працездатне протипожежне обладнання (постійно здійснюється придбання, заміна, ремонт).</w:t>
      </w:r>
    </w:p>
    <w:p w:rsidR="00104860" w:rsidRDefault="00104860" w:rsidP="00104860">
      <w:pPr>
        <w:spacing w:after="0" w:line="360" w:lineRule="auto"/>
        <w:jc w:val="both"/>
        <w:rPr>
          <w:rFonts w:ascii="Times New Roman" w:hAnsi="Times New Roman"/>
          <w:sz w:val="28"/>
          <w:szCs w:val="28"/>
        </w:rPr>
      </w:pPr>
      <w:r>
        <w:rPr>
          <w:rFonts w:ascii="Times New Roman" w:hAnsi="Times New Roman"/>
          <w:b/>
          <w:bCs/>
          <w:i/>
          <w:iCs/>
          <w:sz w:val="28"/>
          <w:szCs w:val="28"/>
        </w:rPr>
        <w:t xml:space="preserve">    </w:t>
      </w:r>
      <w:r>
        <w:rPr>
          <w:rFonts w:ascii="Times New Roman" w:hAnsi="Times New Roman"/>
          <w:sz w:val="28"/>
          <w:szCs w:val="28"/>
        </w:rPr>
        <w:t xml:space="preserve"> Технічний стан діючих ліній електромереж, контуру заземлення, внутрішніх мереж водопостачання, систем вентиляції, внутрішніх мереж </w:t>
      </w:r>
      <w:r>
        <w:rPr>
          <w:rFonts w:ascii="Times New Roman" w:hAnsi="Times New Roman"/>
          <w:sz w:val="28"/>
          <w:szCs w:val="28"/>
        </w:rPr>
        <w:lastRenderedPageBreak/>
        <w:t>каналізації, теплопостачання у нормі. Постійно контролюється технічний стан, здійснюються ремонтні роботи.</w:t>
      </w:r>
    </w:p>
    <w:p w:rsidR="00104860" w:rsidRDefault="00104860" w:rsidP="00104860">
      <w:pPr>
        <w:spacing w:after="0" w:line="360" w:lineRule="auto"/>
        <w:ind w:firstLine="425"/>
        <w:jc w:val="both"/>
        <w:rPr>
          <w:rFonts w:ascii="Times New Roman" w:hAnsi="Times New Roman"/>
          <w:sz w:val="28"/>
          <w:szCs w:val="28"/>
        </w:rPr>
      </w:pPr>
      <w:r>
        <w:rPr>
          <w:rFonts w:ascii="Times New Roman" w:hAnsi="Times New Roman"/>
          <w:sz w:val="28"/>
          <w:szCs w:val="28"/>
        </w:rPr>
        <w:t>У наявності медичні аптечки у приміщеннях з підвищеною можливістю травматизму.</w:t>
      </w:r>
    </w:p>
    <w:p w:rsidR="00104860" w:rsidRDefault="00104860" w:rsidP="00104860">
      <w:pPr>
        <w:spacing w:after="0" w:line="360" w:lineRule="auto"/>
        <w:ind w:firstLine="425"/>
        <w:jc w:val="both"/>
        <w:rPr>
          <w:rFonts w:ascii="Times New Roman" w:hAnsi="Times New Roman"/>
          <w:sz w:val="28"/>
          <w:szCs w:val="28"/>
        </w:rPr>
      </w:pPr>
      <w:r>
        <w:rPr>
          <w:rFonts w:ascii="Times New Roman" w:hAnsi="Times New Roman"/>
          <w:sz w:val="28"/>
          <w:szCs w:val="28"/>
        </w:rPr>
        <w:t xml:space="preserve">Відповідальним за охорону праці </w:t>
      </w:r>
      <w:proofErr w:type="spellStart"/>
      <w:r>
        <w:rPr>
          <w:rFonts w:ascii="Times New Roman" w:hAnsi="Times New Roman"/>
          <w:sz w:val="28"/>
          <w:szCs w:val="28"/>
        </w:rPr>
        <w:t>Гонтаренком</w:t>
      </w:r>
      <w:proofErr w:type="spellEnd"/>
      <w:r>
        <w:rPr>
          <w:rFonts w:ascii="Times New Roman" w:hAnsi="Times New Roman"/>
          <w:sz w:val="28"/>
          <w:szCs w:val="28"/>
        </w:rPr>
        <w:t xml:space="preserve"> П.В. на достатньому рівні ведуться виконавчі документи. Накази видаються за циклограмою. Відповідають нормам, але потребують постійного контролю та вдосконалення умови матеріально-технічної нормативності у кабінетах. Служби закладу в цілому дотримуються санітарно-гігієнічних вимог, стан озеленення у нормі. Підготовка та діяльність закладу в осінньо-зимовий період здійснюється за відповідним планом заходів, виконано заплановані ремонтні роботи.</w:t>
      </w:r>
    </w:p>
    <w:p w:rsidR="00104860" w:rsidRDefault="00104860" w:rsidP="00104860">
      <w:pPr>
        <w:spacing w:after="0" w:line="360" w:lineRule="auto"/>
        <w:ind w:firstLine="708"/>
        <w:jc w:val="both"/>
        <w:rPr>
          <w:rFonts w:ascii="Times New Roman" w:hAnsi="Times New Roman"/>
          <w:sz w:val="28"/>
          <w:szCs w:val="28"/>
        </w:rPr>
      </w:pPr>
      <w:r>
        <w:rPr>
          <w:rFonts w:ascii="Times New Roman" w:hAnsi="Times New Roman"/>
          <w:sz w:val="28"/>
          <w:szCs w:val="28"/>
        </w:rPr>
        <w:t>Благоустрій та прибирання прилеглої території, розвиток та удосконалення матеріально-технічної бази будівлі школи здійснюється за діючим Планом.</w:t>
      </w:r>
    </w:p>
    <w:p w:rsidR="00104860" w:rsidRDefault="00104860" w:rsidP="00104860">
      <w:pPr>
        <w:pStyle w:val="1"/>
        <w:spacing w:line="360" w:lineRule="auto"/>
        <w:jc w:val="both"/>
        <w:rPr>
          <w:b w:val="0"/>
          <w:sz w:val="28"/>
          <w:szCs w:val="28"/>
        </w:rPr>
      </w:pPr>
      <w:r>
        <w:rPr>
          <w:b w:val="0"/>
          <w:sz w:val="28"/>
          <w:szCs w:val="28"/>
        </w:rPr>
        <w:t xml:space="preserve">    </w:t>
      </w:r>
      <w:r>
        <w:rPr>
          <w:b w:val="0"/>
          <w:sz w:val="28"/>
          <w:szCs w:val="28"/>
        </w:rPr>
        <w:tab/>
      </w:r>
      <w:proofErr w:type="spellStart"/>
      <w:r>
        <w:rPr>
          <w:b w:val="0"/>
          <w:sz w:val="28"/>
          <w:szCs w:val="28"/>
        </w:rPr>
        <w:t>Адміністрацією</w:t>
      </w:r>
      <w:proofErr w:type="spellEnd"/>
      <w:r>
        <w:rPr>
          <w:b w:val="0"/>
          <w:sz w:val="28"/>
          <w:szCs w:val="28"/>
        </w:rPr>
        <w:t xml:space="preserve"> </w:t>
      </w:r>
      <w:proofErr w:type="spellStart"/>
      <w:r>
        <w:rPr>
          <w:b w:val="0"/>
          <w:sz w:val="28"/>
          <w:szCs w:val="28"/>
        </w:rPr>
        <w:t>школи-інтернату</w:t>
      </w:r>
      <w:proofErr w:type="spellEnd"/>
      <w:r>
        <w:rPr>
          <w:b w:val="0"/>
          <w:sz w:val="28"/>
          <w:szCs w:val="28"/>
        </w:rPr>
        <w:t xml:space="preserve"> </w:t>
      </w:r>
      <w:proofErr w:type="spellStart"/>
      <w:r>
        <w:rPr>
          <w:b w:val="0"/>
          <w:sz w:val="28"/>
          <w:szCs w:val="28"/>
        </w:rPr>
        <w:t>протягом</w:t>
      </w:r>
      <w:proofErr w:type="spellEnd"/>
      <w:r>
        <w:rPr>
          <w:b w:val="0"/>
          <w:sz w:val="28"/>
          <w:szCs w:val="28"/>
        </w:rPr>
        <w:t xml:space="preserve"> </w:t>
      </w:r>
      <w:proofErr w:type="spellStart"/>
      <w:r>
        <w:rPr>
          <w:b w:val="0"/>
          <w:sz w:val="28"/>
          <w:szCs w:val="28"/>
        </w:rPr>
        <w:t>навчальн</w:t>
      </w:r>
      <w:r>
        <w:rPr>
          <w:b w:val="0"/>
          <w:sz w:val="28"/>
          <w:szCs w:val="28"/>
          <w:lang w:val="uk-UA"/>
        </w:rPr>
        <w:t>ого</w:t>
      </w:r>
      <w:proofErr w:type="spellEnd"/>
      <w:r>
        <w:rPr>
          <w:b w:val="0"/>
          <w:sz w:val="28"/>
          <w:szCs w:val="28"/>
        </w:rPr>
        <w:t xml:space="preserve"> рок</w:t>
      </w:r>
      <w:r>
        <w:rPr>
          <w:b w:val="0"/>
          <w:sz w:val="28"/>
          <w:szCs w:val="28"/>
          <w:lang w:val="uk-UA"/>
        </w:rPr>
        <w:t>у</w:t>
      </w:r>
      <w:r>
        <w:rPr>
          <w:b w:val="0"/>
          <w:sz w:val="28"/>
          <w:szCs w:val="28"/>
        </w:rPr>
        <w:t xml:space="preserve"> видано ряд </w:t>
      </w:r>
      <w:proofErr w:type="spellStart"/>
      <w:r>
        <w:rPr>
          <w:b w:val="0"/>
          <w:sz w:val="28"/>
          <w:szCs w:val="28"/>
        </w:rPr>
        <w:t>наказів</w:t>
      </w:r>
      <w:proofErr w:type="spellEnd"/>
      <w:r>
        <w:rPr>
          <w:b w:val="0"/>
          <w:sz w:val="28"/>
          <w:szCs w:val="28"/>
        </w:rPr>
        <w:t xml:space="preserve">, </w:t>
      </w:r>
      <w:proofErr w:type="spellStart"/>
      <w:r>
        <w:rPr>
          <w:b w:val="0"/>
          <w:sz w:val="28"/>
          <w:szCs w:val="28"/>
        </w:rPr>
        <w:t>спрямованих</w:t>
      </w:r>
      <w:proofErr w:type="spellEnd"/>
      <w:r>
        <w:rPr>
          <w:b w:val="0"/>
          <w:sz w:val="28"/>
          <w:szCs w:val="28"/>
        </w:rPr>
        <w:t xml:space="preserve"> на </w:t>
      </w:r>
      <w:proofErr w:type="spellStart"/>
      <w:r>
        <w:rPr>
          <w:b w:val="0"/>
          <w:sz w:val="28"/>
          <w:szCs w:val="28"/>
        </w:rPr>
        <w:t>покращення</w:t>
      </w:r>
      <w:proofErr w:type="spellEnd"/>
      <w:r>
        <w:rPr>
          <w:b w:val="0"/>
          <w:sz w:val="28"/>
          <w:szCs w:val="28"/>
        </w:rPr>
        <w:t xml:space="preserve"> </w:t>
      </w:r>
      <w:proofErr w:type="spellStart"/>
      <w:r>
        <w:rPr>
          <w:b w:val="0"/>
          <w:sz w:val="28"/>
          <w:szCs w:val="28"/>
        </w:rPr>
        <w:t>роботи</w:t>
      </w:r>
      <w:proofErr w:type="spellEnd"/>
      <w:r>
        <w:rPr>
          <w:b w:val="0"/>
          <w:sz w:val="28"/>
          <w:szCs w:val="28"/>
        </w:rPr>
        <w:t xml:space="preserve"> з </w:t>
      </w:r>
      <w:proofErr w:type="spellStart"/>
      <w:r>
        <w:rPr>
          <w:b w:val="0"/>
          <w:sz w:val="28"/>
          <w:szCs w:val="28"/>
        </w:rPr>
        <w:t>попередження</w:t>
      </w:r>
      <w:proofErr w:type="spellEnd"/>
      <w:r>
        <w:rPr>
          <w:b w:val="0"/>
          <w:sz w:val="28"/>
          <w:szCs w:val="28"/>
        </w:rPr>
        <w:t xml:space="preserve"> </w:t>
      </w:r>
      <w:proofErr w:type="spellStart"/>
      <w:r>
        <w:rPr>
          <w:b w:val="0"/>
          <w:sz w:val="28"/>
          <w:szCs w:val="28"/>
        </w:rPr>
        <w:t>дитячого</w:t>
      </w:r>
      <w:proofErr w:type="spellEnd"/>
      <w:r>
        <w:rPr>
          <w:b w:val="0"/>
          <w:sz w:val="28"/>
          <w:szCs w:val="28"/>
        </w:rPr>
        <w:t xml:space="preserve"> травматизму. </w:t>
      </w:r>
    </w:p>
    <w:p w:rsidR="00104860" w:rsidRDefault="00104860" w:rsidP="00104860">
      <w:pPr>
        <w:shd w:val="clear" w:color="auto" w:fill="FFFFFF"/>
        <w:spacing w:after="0" w:line="360" w:lineRule="auto"/>
        <w:jc w:val="both"/>
        <w:rPr>
          <w:rFonts w:ascii="Times New Roman" w:hAnsi="Times New Roman"/>
          <w:spacing w:val="-1"/>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pacing w:val="-1"/>
          <w:sz w:val="28"/>
          <w:szCs w:val="28"/>
        </w:rPr>
        <w:t xml:space="preserve">Весь  педагогічний колектив школи-інтернату проводить державну політику щодо збереження життя і здоров’я учнів та працюючих, формування навичок безпечної поведінки. </w:t>
      </w:r>
    </w:p>
    <w:p w:rsidR="00104860" w:rsidRDefault="00104860" w:rsidP="00104860">
      <w:pPr>
        <w:shd w:val="clear" w:color="auto" w:fill="FFFFFF"/>
        <w:spacing w:after="0" w:line="360" w:lineRule="auto"/>
        <w:jc w:val="both"/>
        <w:rPr>
          <w:rFonts w:ascii="Times New Roman" w:hAnsi="Times New Roman"/>
          <w:spacing w:val="-1"/>
          <w:sz w:val="28"/>
          <w:szCs w:val="28"/>
        </w:rPr>
      </w:pPr>
      <w:r>
        <w:rPr>
          <w:rFonts w:ascii="Times New Roman" w:hAnsi="Times New Roman"/>
          <w:spacing w:val="-1"/>
          <w:sz w:val="28"/>
          <w:szCs w:val="28"/>
        </w:rPr>
        <w:t xml:space="preserve">         Питання щодо стану безпеки життєдіяльності та охорони праці учасників навчально-виховного процесу неодноразово розглядались на нарадах при директорові.</w:t>
      </w:r>
    </w:p>
    <w:p w:rsidR="00104860" w:rsidRDefault="00104860" w:rsidP="00104860">
      <w:pPr>
        <w:shd w:val="clear" w:color="auto" w:fill="FFFFFF"/>
        <w:spacing w:after="0" w:line="360" w:lineRule="auto"/>
        <w:jc w:val="both"/>
        <w:rPr>
          <w:rFonts w:ascii="Times New Roman" w:hAnsi="Times New Roman"/>
          <w:spacing w:val="-1"/>
          <w:sz w:val="28"/>
          <w:szCs w:val="28"/>
        </w:rPr>
      </w:pPr>
      <w:r>
        <w:rPr>
          <w:rFonts w:ascii="Times New Roman" w:hAnsi="Times New Roman"/>
          <w:spacing w:val="-1"/>
          <w:sz w:val="28"/>
          <w:szCs w:val="28"/>
        </w:rPr>
        <w:t xml:space="preserve">         З метою запобігання нещасних випадків  та усунення загрози життю учасників навчально-виховного процесу, здійснюється систематичний контроль з питань щодо посилення роботи з електробезпеки. </w:t>
      </w:r>
    </w:p>
    <w:p w:rsidR="00104860" w:rsidRDefault="00104860" w:rsidP="00104860">
      <w:pPr>
        <w:shd w:val="clear" w:color="auto" w:fill="FFFFFF"/>
        <w:spacing w:after="0" w:line="360" w:lineRule="auto"/>
        <w:jc w:val="both"/>
        <w:rPr>
          <w:rFonts w:ascii="Times New Roman" w:hAnsi="Times New Roman"/>
          <w:spacing w:val="-1"/>
          <w:sz w:val="28"/>
          <w:szCs w:val="28"/>
        </w:rPr>
      </w:pPr>
      <w:r>
        <w:rPr>
          <w:rFonts w:ascii="Times New Roman" w:hAnsi="Times New Roman"/>
          <w:spacing w:val="-1"/>
          <w:sz w:val="28"/>
          <w:szCs w:val="28"/>
        </w:rPr>
        <w:t xml:space="preserve">         На початку навчального року поновлено інструкції з охорони праці, техніки безпеки, заведено відповідні журнали.  </w:t>
      </w:r>
      <w:r>
        <w:rPr>
          <w:rFonts w:ascii="Times New Roman" w:hAnsi="Times New Roman"/>
          <w:sz w:val="28"/>
          <w:szCs w:val="28"/>
        </w:rPr>
        <w:t>Забезпеченість вогнегасниками здійснено відповідно до норм.</w:t>
      </w:r>
    </w:p>
    <w:p w:rsidR="00104860" w:rsidRDefault="00104860" w:rsidP="00104860">
      <w:pPr>
        <w:shd w:val="clear" w:color="auto" w:fill="FFFFFF"/>
        <w:tabs>
          <w:tab w:val="left" w:pos="10260"/>
        </w:tabs>
        <w:spacing w:after="0" w:line="360" w:lineRule="auto"/>
        <w:ind w:left="24"/>
        <w:jc w:val="both"/>
        <w:rPr>
          <w:rFonts w:ascii="Times New Roman" w:hAnsi="Times New Roman"/>
          <w:spacing w:val="-1"/>
          <w:sz w:val="28"/>
          <w:szCs w:val="28"/>
        </w:rPr>
      </w:pPr>
      <w:r>
        <w:rPr>
          <w:rFonts w:ascii="Times New Roman" w:hAnsi="Times New Roman"/>
          <w:spacing w:val="-1"/>
          <w:sz w:val="28"/>
          <w:szCs w:val="28"/>
        </w:rPr>
        <w:lastRenderedPageBreak/>
        <w:t xml:space="preserve">        Зважаючи на вищезазначене  слідує, що питання охорони праці, техніки безпеки, пожежної безпеки керівником закладу тримаються на постійному контролі. </w:t>
      </w:r>
    </w:p>
    <w:p w:rsidR="00104860" w:rsidRDefault="00104860" w:rsidP="00104860">
      <w:pPr>
        <w:pStyle w:val="2"/>
        <w:spacing w:after="0" w:line="240" w:lineRule="auto"/>
        <w:ind w:firstLine="709"/>
        <w:jc w:val="center"/>
        <w:rPr>
          <w:b/>
          <w:color w:val="000000"/>
          <w:sz w:val="28"/>
          <w:szCs w:val="28"/>
          <w:lang w:val="uk-UA"/>
        </w:rPr>
      </w:pPr>
      <w:r>
        <w:rPr>
          <w:b/>
          <w:color w:val="000000"/>
          <w:sz w:val="28"/>
          <w:szCs w:val="28"/>
          <w:lang w:val="uk-UA"/>
        </w:rPr>
        <w:t>Х. Стан виконавської  дисципліни</w:t>
      </w:r>
    </w:p>
    <w:p w:rsidR="00104860" w:rsidRDefault="00104860" w:rsidP="00104860">
      <w:pPr>
        <w:pStyle w:val="2"/>
        <w:spacing w:after="0" w:line="240" w:lineRule="auto"/>
        <w:ind w:firstLine="709"/>
        <w:jc w:val="center"/>
        <w:rPr>
          <w:b/>
          <w:color w:val="000000"/>
          <w:sz w:val="28"/>
          <w:szCs w:val="28"/>
          <w:lang w:val="uk-UA"/>
        </w:rPr>
      </w:pPr>
    </w:p>
    <w:p w:rsidR="00104860" w:rsidRDefault="00104860" w:rsidP="00104860">
      <w:pPr>
        <w:pStyle w:val="2"/>
        <w:numPr>
          <w:ilvl w:val="0"/>
          <w:numId w:val="6"/>
        </w:numPr>
        <w:spacing w:after="0" w:line="360" w:lineRule="auto"/>
        <w:ind w:left="0" w:firstLine="0"/>
        <w:jc w:val="both"/>
        <w:rPr>
          <w:color w:val="000000"/>
          <w:sz w:val="28"/>
          <w:szCs w:val="28"/>
          <w:lang w:val="uk-UA"/>
        </w:rPr>
      </w:pPr>
      <w:r>
        <w:rPr>
          <w:color w:val="000000"/>
          <w:sz w:val="28"/>
          <w:szCs w:val="28"/>
          <w:lang w:val="uk-UA"/>
        </w:rPr>
        <w:t>Звіти, інформаційні довідки до Департаменту освіти і науки Харківської обласної державної адміністрації, в цілому, надаються вчасно в установлені терміни. Виконання доручень директора та рішень колегії Департаменту освіти і науки Харківської обласної державної адміністрації знаходиться під постійним контролем директора.</w:t>
      </w:r>
    </w:p>
    <w:p w:rsidR="00104860" w:rsidRDefault="00104860" w:rsidP="00104860">
      <w:pPr>
        <w:pStyle w:val="2"/>
        <w:numPr>
          <w:ilvl w:val="0"/>
          <w:numId w:val="6"/>
        </w:numPr>
        <w:spacing w:after="0" w:line="360" w:lineRule="auto"/>
        <w:ind w:left="0" w:firstLine="0"/>
        <w:jc w:val="both"/>
        <w:rPr>
          <w:color w:val="000000"/>
          <w:sz w:val="28"/>
          <w:szCs w:val="28"/>
          <w:lang w:val="uk-UA"/>
        </w:rPr>
      </w:pPr>
      <w:proofErr w:type="spellStart"/>
      <w:r>
        <w:rPr>
          <w:sz w:val="28"/>
          <w:szCs w:val="28"/>
        </w:rPr>
        <w:t>Управлінські</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накази</w:t>
      </w:r>
      <w:proofErr w:type="spellEnd"/>
      <w:r>
        <w:rPr>
          <w:sz w:val="28"/>
          <w:szCs w:val="28"/>
        </w:rPr>
        <w:t xml:space="preserve">, </w:t>
      </w:r>
      <w:proofErr w:type="spellStart"/>
      <w:r>
        <w:rPr>
          <w:sz w:val="28"/>
          <w:szCs w:val="28"/>
        </w:rPr>
        <w:t>розпорядження</w:t>
      </w:r>
      <w:proofErr w:type="spellEnd"/>
      <w:r>
        <w:rPr>
          <w:sz w:val="28"/>
          <w:szCs w:val="28"/>
          <w:lang w:val="uk-UA"/>
        </w:rPr>
        <w:t xml:space="preserve">, </w:t>
      </w:r>
      <w:r>
        <w:rPr>
          <w:sz w:val="28"/>
          <w:szCs w:val="28"/>
        </w:rPr>
        <w:t xml:space="preserve">з числа </w:t>
      </w:r>
      <w:proofErr w:type="spellStart"/>
      <w:r>
        <w:rPr>
          <w:sz w:val="28"/>
          <w:szCs w:val="28"/>
        </w:rPr>
        <w:t>перевірених</w:t>
      </w:r>
      <w:proofErr w:type="spellEnd"/>
      <w:r>
        <w:rPr>
          <w:sz w:val="28"/>
          <w:szCs w:val="28"/>
          <w:lang w:val="uk-UA"/>
        </w:rPr>
        <w:t>,</w:t>
      </w:r>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цілеспрямований</w:t>
      </w:r>
      <w:proofErr w:type="spellEnd"/>
      <w:r>
        <w:rPr>
          <w:sz w:val="28"/>
          <w:szCs w:val="28"/>
        </w:rPr>
        <w:t xml:space="preserve"> характер, за </w:t>
      </w:r>
      <w:proofErr w:type="spellStart"/>
      <w:r>
        <w:rPr>
          <w:sz w:val="28"/>
          <w:szCs w:val="28"/>
        </w:rPr>
        <w:t>змістом</w:t>
      </w:r>
      <w:proofErr w:type="spellEnd"/>
      <w:r>
        <w:rPr>
          <w:sz w:val="28"/>
          <w:szCs w:val="28"/>
        </w:rPr>
        <w:t xml:space="preserve"> не </w:t>
      </w:r>
      <w:proofErr w:type="spellStart"/>
      <w:r>
        <w:rPr>
          <w:sz w:val="28"/>
          <w:szCs w:val="28"/>
        </w:rPr>
        <w:t>суперечать</w:t>
      </w:r>
      <w:proofErr w:type="spellEnd"/>
      <w:r>
        <w:rPr>
          <w:sz w:val="28"/>
          <w:szCs w:val="28"/>
        </w:rPr>
        <w:t xml:space="preserve"> Статуту </w:t>
      </w:r>
      <w:r>
        <w:rPr>
          <w:sz w:val="28"/>
          <w:szCs w:val="28"/>
          <w:lang w:val="uk-UA"/>
        </w:rPr>
        <w:t>школи-інтернату</w:t>
      </w:r>
      <w:r>
        <w:rPr>
          <w:sz w:val="28"/>
          <w:szCs w:val="28"/>
        </w:rPr>
        <w:t xml:space="preserve">, </w:t>
      </w:r>
      <w:proofErr w:type="spellStart"/>
      <w:r>
        <w:rPr>
          <w:sz w:val="28"/>
          <w:szCs w:val="28"/>
        </w:rPr>
        <w:t>законодавчим</w:t>
      </w:r>
      <w:proofErr w:type="spellEnd"/>
      <w:r>
        <w:rPr>
          <w:sz w:val="28"/>
          <w:szCs w:val="28"/>
        </w:rPr>
        <w:t xml:space="preserve"> актам </w:t>
      </w:r>
      <w:proofErr w:type="spellStart"/>
      <w:r>
        <w:rPr>
          <w:sz w:val="28"/>
          <w:szCs w:val="28"/>
        </w:rPr>
        <w:t>України</w:t>
      </w:r>
      <w:proofErr w:type="spellEnd"/>
      <w:r>
        <w:rPr>
          <w:sz w:val="28"/>
          <w:szCs w:val="28"/>
        </w:rPr>
        <w:t xml:space="preserve">, </w:t>
      </w:r>
      <w:proofErr w:type="spellStart"/>
      <w:r>
        <w:rPr>
          <w:sz w:val="28"/>
          <w:szCs w:val="28"/>
        </w:rPr>
        <w:t>розпорядженням</w:t>
      </w:r>
      <w:proofErr w:type="spellEnd"/>
      <w:r>
        <w:rPr>
          <w:sz w:val="28"/>
          <w:szCs w:val="28"/>
        </w:rPr>
        <w:t xml:space="preserve"> </w:t>
      </w:r>
      <w:proofErr w:type="spellStart"/>
      <w:r>
        <w:rPr>
          <w:sz w:val="28"/>
          <w:szCs w:val="28"/>
        </w:rPr>
        <w:t>обласних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Змі</w:t>
      </w:r>
      <w:proofErr w:type="gramStart"/>
      <w:r>
        <w:rPr>
          <w:sz w:val="28"/>
          <w:szCs w:val="28"/>
        </w:rPr>
        <w:t>ст</w:t>
      </w:r>
      <w:proofErr w:type="spellEnd"/>
      <w:proofErr w:type="gramEnd"/>
      <w:r>
        <w:rPr>
          <w:sz w:val="28"/>
          <w:szCs w:val="28"/>
        </w:rPr>
        <w:t xml:space="preserve"> </w:t>
      </w:r>
      <w:proofErr w:type="spellStart"/>
      <w:r>
        <w:rPr>
          <w:sz w:val="28"/>
          <w:szCs w:val="28"/>
        </w:rPr>
        <w:t>наказів</w:t>
      </w:r>
      <w:proofErr w:type="spellEnd"/>
      <w:r>
        <w:rPr>
          <w:sz w:val="28"/>
          <w:szCs w:val="28"/>
        </w:rPr>
        <w:t xml:space="preserve">, </w:t>
      </w:r>
      <w:proofErr w:type="spellStart"/>
      <w:r>
        <w:rPr>
          <w:sz w:val="28"/>
          <w:szCs w:val="28"/>
        </w:rPr>
        <w:t>розпоряджень</w:t>
      </w:r>
      <w:proofErr w:type="spellEnd"/>
      <w:r>
        <w:rPr>
          <w:sz w:val="28"/>
          <w:szCs w:val="28"/>
        </w:rPr>
        <w:t xml:space="preserve"> доводиться до </w:t>
      </w:r>
      <w:proofErr w:type="spellStart"/>
      <w:r>
        <w:rPr>
          <w:sz w:val="28"/>
          <w:szCs w:val="28"/>
        </w:rPr>
        <w:t>відома</w:t>
      </w:r>
      <w:proofErr w:type="spellEnd"/>
      <w:r>
        <w:rPr>
          <w:sz w:val="28"/>
          <w:szCs w:val="28"/>
        </w:rPr>
        <w:t xml:space="preserve"> </w:t>
      </w:r>
      <w:proofErr w:type="spellStart"/>
      <w:r>
        <w:rPr>
          <w:sz w:val="28"/>
          <w:szCs w:val="28"/>
        </w:rPr>
        <w:t>працівників</w:t>
      </w:r>
      <w:proofErr w:type="spellEnd"/>
      <w:r>
        <w:rPr>
          <w:sz w:val="28"/>
          <w:szCs w:val="28"/>
        </w:rPr>
        <w:t xml:space="preserve"> </w:t>
      </w:r>
      <w:r>
        <w:rPr>
          <w:sz w:val="28"/>
          <w:szCs w:val="28"/>
          <w:lang w:val="uk-UA"/>
        </w:rPr>
        <w:t>під підпис</w:t>
      </w:r>
      <w:r>
        <w:rPr>
          <w:sz w:val="28"/>
          <w:szCs w:val="28"/>
        </w:rPr>
        <w:t xml:space="preserve"> та шляхом </w:t>
      </w:r>
      <w:proofErr w:type="spellStart"/>
      <w:r>
        <w:rPr>
          <w:sz w:val="28"/>
          <w:szCs w:val="28"/>
        </w:rPr>
        <w:t>розміщення</w:t>
      </w:r>
      <w:proofErr w:type="spellEnd"/>
      <w:r>
        <w:rPr>
          <w:sz w:val="28"/>
          <w:szCs w:val="28"/>
        </w:rPr>
        <w:t xml:space="preserve"> на </w:t>
      </w:r>
      <w:proofErr w:type="spellStart"/>
      <w:r>
        <w:rPr>
          <w:sz w:val="28"/>
          <w:szCs w:val="28"/>
        </w:rPr>
        <w:t>відповідних</w:t>
      </w:r>
      <w:proofErr w:type="spellEnd"/>
      <w:r>
        <w:rPr>
          <w:sz w:val="28"/>
          <w:szCs w:val="28"/>
        </w:rPr>
        <w:t xml:space="preserve"> стендах.</w:t>
      </w:r>
    </w:p>
    <w:p w:rsidR="00104860" w:rsidRDefault="00104860" w:rsidP="00104860">
      <w:pPr>
        <w:pStyle w:val="2"/>
        <w:numPr>
          <w:ilvl w:val="0"/>
          <w:numId w:val="6"/>
        </w:numPr>
        <w:spacing w:after="0" w:line="360" w:lineRule="auto"/>
        <w:ind w:left="0" w:firstLine="0"/>
        <w:jc w:val="both"/>
        <w:rPr>
          <w:sz w:val="28"/>
          <w:szCs w:val="28"/>
          <w:lang w:val="uk-UA"/>
        </w:rPr>
      </w:pPr>
      <w:r>
        <w:rPr>
          <w:sz w:val="28"/>
          <w:szCs w:val="28"/>
          <w:lang w:val="uk-UA"/>
        </w:rPr>
        <w:t>У</w:t>
      </w:r>
      <w:proofErr w:type="spellStart"/>
      <w:r>
        <w:rPr>
          <w:sz w:val="28"/>
          <w:szCs w:val="28"/>
        </w:rPr>
        <w:t>сі</w:t>
      </w:r>
      <w:proofErr w:type="spellEnd"/>
      <w:r>
        <w:rPr>
          <w:sz w:val="28"/>
          <w:szCs w:val="28"/>
        </w:rPr>
        <w:t xml:space="preserve"> нормативно-</w:t>
      </w:r>
      <w:proofErr w:type="spellStart"/>
      <w:r>
        <w:rPr>
          <w:sz w:val="28"/>
          <w:szCs w:val="28"/>
        </w:rPr>
        <w:t>розпорядчі</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надходять</w:t>
      </w:r>
      <w:proofErr w:type="spellEnd"/>
      <w:r>
        <w:rPr>
          <w:sz w:val="28"/>
          <w:szCs w:val="28"/>
        </w:rPr>
        <w:t xml:space="preserve"> до </w:t>
      </w:r>
      <w:r>
        <w:rPr>
          <w:sz w:val="28"/>
          <w:szCs w:val="28"/>
          <w:lang w:val="uk-UA"/>
        </w:rPr>
        <w:t>школи-інтернату,</w:t>
      </w:r>
      <w:r>
        <w:rPr>
          <w:sz w:val="28"/>
          <w:szCs w:val="28"/>
        </w:rPr>
        <w:t xml:space="preserve"> </w:t>
      </w:r>
      <w:proofErr w:type="spellStart"/>
      <w:r>
        <w:rPr>
          <w:sz w:val="28"/>
          <w:szCs w:val="28"/>
        </w:rPr>
        <w:t>реєструються</w:t>
      </w:r>
      <w:proofErr w:type="spellEnd"/>
      <w:r>
        <w:rPr>
          <w:sz w:val="28"/>
          <w:szCs w:val="28"/>
        </w:rPr>
        <w:t xml:space="preserve"> в </w:t>
      </w:r>
      <w:proofErr w:type="spellStart"/>
      <w:r>
        <w:rPr>
          <w:sz w:val="28"/>
          <w:szCs w:val="28"/>
        </w:rPr>
        <w:t>журналі</w:t>
      </w:r>
      <w:proofErr w:type="spellEnd"/>
      <w:r>
        <w:rPr>
          <w:sz w:val="28"/>
          <w:szCs w:val="28"/>
        </w:rPr>
        <w:t xml:space="preserve"> у </w:t>
      </w:r>
      <w:proofErr w:type="spellStart"/>
      <w:r>
        <w:rPr>
          <w:sz w:val="28"/>
          <w:szCs w:val="28"/>
        </w:rPr>
        <w:t>відповідності</w:t>
      </w:r>
      <w:proofErr w:type="spellEnd"/>
      <w:r>
        <w:rPr>
          <w:sz w:val="28"/>
          <w:szCs w:val="28"/>
        </w:rPr>
        <w:t xml:space="preserve"> </w:t>
      </w:r>
      <w:r>
        <w:rPr>
          <w:sz w:val="28"/>
          <w:szCs w:val="28"/>
          <w:lang w:val="uk-UA"/>
        </w:rPr>
        <w:t>до</w:t>
      </w:r>
      <w:r>
        <w:rPr>
          <w:sz w:val="28"/>
          <w:szCs w:val="28"/>
        </w:rPr>
        <w:t xml:space="preserve"> номенклатур</w:t>
      </w:r>
      <w:r>
        <w:rPr>
          <w:sz w:val="28"/>
          <w:szCs w:val="28"/>
          <w:lang w:val="uk-UA"/>
        </w:rPr>
        <w:t>и</w:t>
      </w:r>
      <w:r>
        <w:rPr>
          <w:sz w:val="28"/>
          <w:szCs w:val="28"/>
        </w:rPr>
        <w:t xml:space="preserve"> справ </w:t>
      </w:r>
      <w:proofErr w:type="spellStart"/>
      <w:r>
        <w:rPr>
          <w:sz w:val="28"/>
          <w:szCs w:val="28"/>
        </w:rPr>
        <w:t>навчального</w:t>
      </w:r>
      <w:proofErr w:type="spellEnd"/>
      <w:r>
        <w:rPr>
          <w:sz w:val="28"/>
          <w:szCs w:val="28"/>
        </w:rPr>
        <w:t xml:space="preserve"> закладу, </w:t>
      </w:r>
      <w:proofErr w:type="spellStart"/>
      <w:r>
        <w:rPr>
          <w:sz w:val="28"/>
          <w:szCs w:val="28"/>
        </w:rPr>
        <w:t>документи</w:t>
      </w:r>
      <w:proofErr w:type="spellEnd"/>
      <w:r>
        <w:rPr>
          <w:sz w:val="28"/>
          <w:szCs w:val="28"/>
        </w:rPr>
        <w:t xml:space="preserve"> </w:t>
      </w:r>
      <w:proofErr w:type="spellStart"/>
      <w:r>
        <w:rPr>
          <w:sz w:val="28"/>
          <w:szCs w:val="28"/>
        </w:rPr>
        <w:t>вивчаються</w:t>
      </w:r>
      <w:proofErr w:type="spellEnd"/>
      <w:r>
        <w:rPr>
          <w:sz w:val="28"/>
          <w:szCs w:val="28"/>
        </w:rPr>
        <w:t xml:space="preserve">, </w:t>
      </w:r>
      <w:proofErr w:type="spellStart"/>
      <w:r>
        <w:rPr>
          <w:sz w:val="28"/>
          <w:szCs w:val="28"/>
        </w:rPr>
        <w:t>тиражуються</w:t>
      </w:r>
      <w:proofErr w:type="spellEnd"/>
      <w:r>
        <w:rPr>
          <w:sz w:val="28"/>
          <w:szCs w:val="28"/>
        </w:rPr>
        <w:t xml:space="preserve">, </w:t>
      </w:r>
      <w:proofErr w:type="spellStart"/>
      <w:r>
        <w:rPr>
          <w:sz w:val="28"/>
          <w:szCs w:val="28"/>
        </w:rPr>
        <w:t>розподіляються</w:t>
      </w:r>
      <w:proofErr w:type="spellEnd"/>
      <w:r>
        <w:rPr>
          <w:sz w:val="28"/>
          <w:szCs w:val="28"/>
        </w:rPr>
        <w:t xml:space="preserve"> для </w:t>
      </w:r>
      <w:proofErr w:type="spellStart"/>
      <w:r>
        <w:rPr>
          <w:sz w:val="28"/>
          <w:szCs w:val="28"/>
        </w:rPr>
        <w:t>ознайомлення</w:t>
      </w:r>
      <w:proofErr w:type="spellEnd"/>
      <w:r>
        <w:rPr>
          <w:sz w:val="28"/>
          <w:szCs w:val="28"/>
        </w:rPr>
        <w:t xml:space="preserve">, </w:t>
      </w:r>
      <w:proofErr w:type="spellStart"/>
      <w:r>
        <w:rPr>
          <w:sz w:val="28"/>
          <w:szCs w:val="28"/>
        </w:rPr>
        <w:t>вивчення</w:t>
      </w:r>
      <w:proofErr w:type="spellEnd"/>
      <w:r>
        <w:rPr>
          <w:sz w:val="28"/>
          <w:szCs w:val="28"/>
        </w:rPr>
        <w:t xml:space="preserve"> та </w:t>
      </w:r>
      <w:proofErr w:type="spellStart"/>
      <w:r>
        <w:rPr>
          <w:sz w:val="28"/>
          <w:szCs w:val="28"/>
        </w:rPr>
        <w:t>впровадження</w:t>
      </w:r>
      <w:proofErr w:type="spellEnd"/>
      <w:r>
        <w:rPr>
          <w:sz w:val="28"/>
          <w:szCs w:val="28"/>
        </w:rPr>
        <w:t xml:space="preserve">, </w:t>
      </w:r>
      <w:proofErr w:type="spellStart"/>
      <w:r>
        <w:rPr>
          <w:sz w:val="28"/>
          <w:szCs w:val="28"/>
        </w:rPr>
        <w:t>дублюються</w:t>
      </w:r>
      <w:proofErr w:type="spellEnd"/>
      <w:r>
        <w:rPr>
          <w:sz w:val="28"/>
          <w:szCs w:val="28"/>
        </w:rPr>
        <w:t xml:space="preserve"> наказом директора, </w:t>
      </w:r>
      <w:proofErr w:type="spellStart"/>
      <w:r>
        <w:rPr>
          <w:sz w:val="28"/>
          <w:szCs w:val="28"/>
        </w:rPr>
        <w:t>вносяться</w:t>
      </w:r>
      <w:proofErr w:type="spellEnd"/>
      <w:r>
        <w:rPr>
          <w:sz w:val="28"/>
          <w:szCs w:val="28"/>
        </w:rPr>
        <w:t xml:space="preserve"> до </w:t>
      </w:r>
      <w:proofErr w:type="spellStart"/>
      <w:r>
        <w:rPr>
          <w:sz w:val="28"/>
          <w:szCs w:val="28"/>
        </w:rPr>
        <w:t>бази</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наявних</w:t>
      </w:r>
      <w:proofErr w:type="spellEnd"/>
      <w:r>
        <w:rPr>
          <w:sz w:val="28"/>
          <w:szCs w:val="28"/>
        </w:rPr>
        <w:t xml:space="preserve"> в </w:t>
      </w:r>
      <w:r>
        <w:rPr>
          <w:sz w:val="28"/>
          <w:szCs w:val="28"/>
          <w:lang w:val="uk-UA"/>
        </w:rPr>
        <w:t>закладі</w:t>
      </w:r>
      <w:r>
        <w:rPr>
          <w:sz w:val="28"/>
          <w:szCs w:val="28"/>
        </w:rPr>
        <w:t xml:space="preserve"> нормативно-</w:t>
      </w:r>
      <w:proofErr w:type="spellStart"/>
      <w:r>
        <w:rPr>
          <w:sz w:val="28"/>
          <w:szCs w:val="28"/>
        </w:rPr>
        <w:t>розпорядчих</w:t>
      </w:r>
      <w:proofErr w:type="spellEnd"/>
      <w:r>
        <w:rPr>
          <w:sz w:val="28"/>
          <w:szCs w:val="28"/>
        </w:rPr>
        <w:t xml:space="preserve"> </w:t>
      </w:r>
      <w:proofErr w:type="spellStart"/>
      <w:r>
        <w:rPr>
          <w:sz w:val="28"/>
          <w:szCs w:val="28"/>
        </w:rPr>
        <w:t>документів</w:t>
      </w:r>
      <w:proofErr w:type="spellEnd"/>
      <w:r>
        <w:rPr>
          <w:sz w:val="28"/>
          <w:szCs w:val="28"/>
          <w:lang w:val="uk-UA"/>
        </w:rPr>
        <w:t>. К</w:t>
      </w:r>
      <w:proofErr w:type="spellStart"/>
      <w:r>
        <w:rPr>
          <w:sz w:val="28"/>
          <w:szCs w:val="28"/>
        </w:rPr>
        <w:t>онтроль</w:t>
      </w:r>
      <w:proofErr w:type="spellEnd"/>
      <w:r>
        <w:rPr>
          <w:sz w:val="28"/>
          <w:szCs w:val="28"/>
        </w:rPr>
        <w:t xml:space="preserve"> за </w:t>
      </w:r>
      <w:proofErr w:type="spellStart"/>
      <w:r>
        <w:rPr>
          <w:sz w:val="28"/>
          <w:szCs w:val="28"/>
        </w:rPr>
        <w:t>виконанням</w:t>
      </w:r>
      <w:proofErr w:type="spellEnd"/>
      <w:r>
        <w:rPr>
          <w:sz w:val="28"/>
          <w:szCs w:val="28"/>
        </w:rPr>
        <w:t xml:space="preserve"> </w:t>
      </w:r>
      <w:proofErr w:type="spellStart"/>
      <w:r>
        <w:rPr>
          <w:sz w:val="28"/>
          <w:szCs w:val="28"/>
        </w:rPr>
        <w:t>вимог</w:t>
      </w:r>
      <w:proofErr w:type="spellEnd"/>
      <w:r>
        <w:rPr>
          <w:sz w:val="28"/>
          <w:szCs w:val="28"/>
        </w:rPr>
        <w:t xml:space="preserve"> нормативно-</w:t>
      </w:r>
      <w:proofErr w:type="spellStart"/>
      <w:r>
        <w:rPr>
          <w:sz w:val="28"/>
          <w:szCs w:val="28"/>
        </w:rPr>
        <w:t>розпорядчих</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термінів</w:t>
      </w:r>
      <w:proofErr w:type="spellEnd"/>
      <w:r>
        <w:rPr>
          <w:sz w:val="28"/>
          <w:szCs w:val="28"/>
        </w:rPr>
        <w:t xml:space="preserve"> </w:t>
      </w:r>
      <w:r>
        <w:rPr>
          <w:sz w:val="28"/>
          <w:szCs w:val="28"/>
          <w:lang w:val="uk-UA"/>
        </w:rPr>
        <w:t xml:space="preserve">їх </w:t>
      </w:r>
      <w:proofErr w:type="spellStart"/>
      <w:r>
        <w:rPr>
          <w:sz w:val="28"/>
          <w:szCs w:val="28"/>
        </w:rPr>
        <w:t>виконання</w:t>
      </w:r>
      <w:proofErr w:type="spellEnd"/>
      <w:r>
        <w:rPr>
          <w:sz w:val="28"/>
          <w:szCs w:val="28"/>
        </w:rPr>
        <w:t xml:space="preserve"> в </w:t>
      </w:r>
      <w:r>
        <w:rPr>
          <w:sz w:val="28"/>
          <w:szCs w:val="28"/>
          <w:lang w:val="uk-UA"/>
        </w:rPr>
        <w:t>школі-інтернаті</w:t>
      </w:r>
      <w:r>
        <w:rPr>
          <w:sz w:val="28"/>
          <w:szCs w:val="28"/>
        </w:rPr>
        <w:t xml:space="preserve"> </w:t>
      </w:r>
      <w:proofErr w:type="spellStart"/>
      <w:r>
        <w:rPr>
          <w:sz w:val="28"/>
          <w:szCs w:val="28"/>
        </w:rPr>
        <w:t>достатній</w:t>
      </w:r>
      <w:proofErr w:type="spellEnd"/>
      <w:r>
        <w:rPr>
          <w:sz w:val="28"/>
          <w:szCs w:val="28"/>
        </w:rPr>
        <w:t xml:space="preserve">.    </w:t>
      </w:r>
    </w:p>
    <w:p w:rsidR="00104860" w:rsidRDefault="00104860" w:rsidP="00104860">
      <w:pPr>
        <w:numPr>
          <w:ilvl w:val="1"/>
          <w:numId w:val="7"/>
        </w:numPr>
        <w:spacing w:after="0" w:line="240" w:lineRule="auto"/>
        <w:jc w:val="center"/>
        <w:rPr>
          <w:rFonts w:ascii="Times New Roman" w:hAnsi="Times New Roman"/>
          <w:b/>
          <w:bCs/>
          <w:sz w:val="28"/>
          <w:szCs w:val="24"/>
          <w:lang w:eastAsia="ru-RU"/>
        </w:rPr>
      </w:pPr>
    </w:p>
    <w:p w:rsidR="00104860" w:rsidRDefault="00104860" w:rsidP="00104860">
      <w:pPr>
        <w:numPr>
          <w:ilvl w:val="1"/>
          <w:numId w:val="7"/>
        </w:numPr>
        <w:spacing w:after="0" w:line="240" w:lineRule="auto"/>
        <w:jc w:val="center"/>
        <w:rPr>
          <w:rFonts w:ascii="Times New Roman" w:hAnsi="Times New Roman"/>
          <w:b/>
          <w:bCs/>
          <w:sz w:val="28"/>
          <w:szCs w:val="24"/>
          <w:lang w:eastAsia="ru-RU"/>
        </w:rPr>
      </w:pPr>
      <w:r>
        <w:rPr>
          <w:rFonts w:ascii="Times New Roman" w:hAnsi="Times New Roman"/>
          <w:b/>
          <w:color w:val="000000"/>
          <w:sz w:val="28"/>
          <w:szCs w:val="28"/>
        </w:rPr>
        <w:t>ХІ</w:t>
      </w:r>
      <w:r>
        <w:rPr>
          <w:rFonts w:ascii="Times New Roman" w:hAnsi="Times New Roman"/>
          <w:b/>
          <w:bCs/>
          <w:sz w:val="28"/>
          <w:szCs w:val="24"/>
          <w:lang w:eastAsia="ru-RU"/>
        </w:rPr>
        <w:t>. Господарська діяльність, матеріально-технічна база школи-інтернату</w:t>
      </w:r>
    </w:p>
    <w:p w:rsidR="00104860" w:rsidRDefault="00104860" w:rsidP="00104860">
      <w:pPr>
        <w:spacing w:after="0" w:line="240" w:lineRule="auto"/>
        <w:ind w:left="360"/>
        <w:jc w:val="both"/>
        <w:rPr>
          <w:rFonts w:ascii="Times New Roman" w:hAnsi="Times New Roman"/>
          <w:b/>
          <w:bCs/>
          <w:sz w:val="28"/>
          <w:szCs w:val="24"/>
          <w:lang w:eastAsia="ru-RU"/>
        </w:rPr>
      </w:pPr>
      <w:r>
        <w:rPr>
          <w:rFonts w:ascii="Times New Roman" w:hAnsi="Times New Roman"/>
          <w:sz w:val="28"/>
          <w:szCs w:val="24"/>
          <w:lang w:eastAsia="ru-RU"/>
        </w:rPr>
        <w:t xml:space="preserve"> </w:t>
      </w:r>
    </w:p>
    <w:p w:rsidR="00104860" w:rsidRDefault="00104860" w:rsidP="00104860">
      <w:pPr>
        <w:spacing w:after="0" w:line="360" w:lineRule="auto"/>
        <w:ind w:firstLine="708"/>
        <w:jc w:val="both"/>
        <w:rPr>
          <w:rFonts w:ascii="Times New Roman" w:hAnsi="Times New Roman"/>
          <w:sz w:val="28"/>
          <w:szCs w:val="28"/>
        </w:rPr>
      </w:pPr>
      <w:r>
        <w:rPr>
          <w:rFonts w:ascii="Times New Roman" w:hAnsi="Times New Roman"/>
          <w:bCs/>
          <w:sz w:val="28"/>
          <w:szCs w:val="28"/>
        </w:rPr>
        <w:t>З метою покращення умов життя та навчання дітей у звітний період проводилась певна робота по матеріально-технічному забезпеченню Комунального закладу «</w:t>
      </w:r>
      <w:proofErr w:type="spellStart"/>
      <w:r>
        <w:rPr>
          <w:rFonts w:ascii="Times New Roman" w:hAnsi="Times New Roman"/>
          <w:bCs/>
          <w:sz w:val="28"/>
          <w:szCs w:val="28"/>
        </w:rPr>
        <w:t>Балаклійська</w:t>
      </w:r>
      <w:proofErr w:type="spellEnd"/>
      <w:r>
        <w:rPr>
          <w:rFonts w:ascii="Times New Roman" w:hAnsi="Times New Roman"/>
          <w:bCs/>
          <w:sz w:val="28"/>
          <w:szCs w:val="28"/>
        </w:rPr>
        <w:t xml:space="preserve"> спеціальна загальноосвітня школа-інтернат І-ІІ ступенів Харківської обласної ради». </w:t>
      </w:r>
      <w:r>
        <w:rPr>
          <w:rFonts w:ascii="Times New Roman" w:hAnsi="Times New Roman"/>
          <w:sz w:val="28"/>
          <w:szCs w:val="28"/>
        </w:rPr>
        <w:t xml:space="preserve"> </w:t>
      </w:r>
    </w:p>
    <w:p w:rsidR="00104860" w:rsidRDefault="00104860" w:rsidP="00104860">
      <w:pPr>
        <w:spacing w:after="0" w:line="360" w:lineRule="auto"/>
        <w:ind w:firstLine="708"/>
        <w:jc w:val="both"/>
        <w:rPr>
          <w:rFonts w:ascii="Times New Roman" w:hAnsi="Times New Roman"/>
          <w:sz w:val="28"/>
          <w:szCs w:val="28"/>
        </w:rPr>
      </w:pPr>
      <w:r>
        <w:rPr>
          <w:rFonts w:ascii="Times New Roman" w:hAnsi="Times New Roman"/>
          <w:sz w:val="28"/>
          <w:szCs w:val="28"/>
        </w:rPr>
        <w:t>За звітний період 201</w:t>
      </w:r>
      <w:r w:rsidRPr="00104860">
        <w:rPr>
          <w:rFonts w:ascii="Times New Roman" w:hAnsi="Times New Roman"/>
          <w:sz w:val="28"/>
          <w:szCs w:val="28"/>
        </w:rPr>
        <w:t>6</w:t>
      </w:r>
      <w:r>
        <w:rPr>
          <w:rFonts w:ascii="Times New Roman" w:hAnsi="Times New Roman"/>
          <w:sz w:val="28"/>
          <w:szCs w:val="28"/>
        </w:rPr>
        <w:t>-201</w:t>
      </w:r>
      <w:r w:rsidRPr="00104860">
        <w:rPr>
          <w:rFonts w:ascii="Times New Roman" w:hAnsi="Times New Roman"/>
          <w:sz w:val="28"/>
          <w:szCs w:val="28"/>
        </w:rPr>
        <w:t>7</w:t>
      </w:r>
      <w:r>
        <w:rPr>
          <w:rFonts w:ascii="Times New Roman" w:hAnsi="Times New Roman"/>
          <w:sz w:val="28"/>
          <w:szCs w:val="28"/>
        </w:rPr>
        <w:t xml:space="preserve"> роки:</w:t>
      </w:r>
    </w:p>
    <w:p w:rsidR="00104860" w:rsidRDefault="00104860" w:rsidP="00104860">
      <w:pPr>
        <w:spacing w:after="0" w:line="360" w:lineRule="auto"/>
        <w:jc w:val="both"/>
        <w:rPr>
          <w:rFonts w:ascii="Times New Roman" w:hAnsi="Times New Roman"/>
          <w:sz w:val="28"/>
          <w:szCs w:val="28"/>
        </w:rPr>
      </w:pPr>
      <w:r>
        <w:rPr>
          <w:rFonts w:ascii="Times New Roman" w:hAnsi="Times New Roman"/>
          <w:sz w:val="28"/>
          <w:szCs w:val="28"/>
        </w:rPr>
        <w:lastRenderedPageBreak/>
        <w:t>-  відремонтовано власними силами колективу школи-інтернату слюсарні майстерні, ґанок  майстерні, класні кімнати, навчальні майстерні, спальні, ґанок біля їдальні, замінено двері пожежного виходу в підвалі житлового корпусу;</w:t>
      </w:r>
    </w:p>
    <w:p w:rsidR="00104860" w:rsidRDefault="00104860" w:rsidP="00104860">
      <w:pPr>
        <w:spacing w:after="0" w:line="360" w:lineRule="auto"/>
        <w:jc w:val="both"/>
        <w:rPr>
          <w:rFonts w:ascii="Times New Roman" w:hAnsi="Times New Roman"/>
          <w:sz w:val="28"/>
          <w:szCs w:val="28"/>
        </w:rPr>
      </w:pPr>
      <w:r>
        <w:rPr>
          <w:rFonts w:ascii="Times New Roman" w:hAnsi="Times New Roman"/>
          <w:sz w:val="28"/>
          <w:szCs w:val="28"/>
        </w:rPr>
        <w:t>- силами підрядної організації замінені вікна в господарчому корпусі, вікна і  двері в спортивній залі;</w:t>
      </w:r>
    </w:p>
    <w:p w:rsidR="00104860" w:rsidRDefault="00104860" w:rsidP="00104860">
      <w:pPr>
        <w:spacing w:after="0" w:line="360" w:lineRule="auto"/>
        <w:jc w:val="both"/>
        <w:rPr>
          <w:rFonts w:ascii="Times New Roman" w:hAnsi="Times New Roman"/>
          <w:sz w:val="28"/>
          <w:szCs w:val="28"/>
        </w:rPr>
      </w:pPr>
      <w:r>
        <w:rPr>
          <w:rFonts w:ascii="Times New Roman" w:hAnsi="Times New Roman"/>
          <w:sz w:val="28"/>
          <w:szCs w:val="28"/>
        </w:rPr>
        <w:t>- велика увага приділялася оформленню навчальних кімнат наочними посібниками, стендами;</w:t>
      </w:r>
    </w:p>
    <w:p w:rsidR="00104860" w:rsidRDefault="00104860" w:rsidP="00104860">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проведено поточний ремонт цоколя будівель школи-інтернату;</w:t>
      </w:r>
    </w:p>
    <w:p w:rsidR="00104860" w:rsidRDefault="00104860" w:rsidP="00104860">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придбано та встановлено дві пральні машини для забезпечення побутових потреб учнів (вихованців);</w:t>
      </w:r>
    </w:p>
    <w:p w:rsidR="00104860" w:rsidRDefault="00104860" w:rsidP="00104860">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xml:space="preserve">- проведено заміну </w:t>
      </w:r>
      <w:proofErr w:type="spellStart"/>
      <w:r>
        <w:rPr>
          <w:rFonts w:ascii="Times New Roman" w:hAnsi="Times New Roman"/>
          <w:sz w:val="28"/>
          <w:szCs w:val="24"/>
          <w:lang w:eastAsia="ru-RU"/>
        </w:rPr>
        <w:t>ліноліуму</w:t>
      </w:r>
      <w:proofErr w:type="spellEnd"/>
      <w:r>
        <w:rPr>
          <w:rFonts w:ascii="Times New Roman" w:hAnsi="Times New Roman"/>
          <w:sz w:val="28"/>
          <w:szCs w:val="24"/>
          <w:lang w:eastAsia="ru-RU"/>
        </w:rPr>
        <w:t xml:space="preserve"> в коридорі 2 поверху навчального корпусу.</w:t>
      </w:r>
    </w:p>
    <w:p w:rsidR="00104860" w:rsidRDefault="00104860" w:rsidP="00104860">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xml:space="preserve">    </w:t>
      </w:r>
      <w:r>
        <w:rPr>
          <w:rFonts w:ascii="Times New Roman" w:hAnsi="Times New Roman"/>
          <w:sz w:val="28"/>
        </w:rPr>
        <w:t>Але не всі питання вдалося вирішити. Так, залишаються не відремонтовані  сходові марші житлового корпусу та сходові марші навчального корпусу, потребує ремонту система опалення та водопостачання, спортивна зала школи-інтернату. Педагогічний персонал не повністю забезпечений необхідними технічними засобами навчання.</w:t>
      </w:r>
    </w:p>
    <w:p w:rsidR="00104860" w:rsidRDefault="00104860" w:rsidP="00104860">
      <w:pPr>
        <w:pStyle w:val="2"/>
        <w:spacing w:after="0" w:line="360" w:lineRule="auto"/>
        <w:jc w:val="center"/>
        <w:rPr>
          <w:b/>
          <w:sz w:val="28"/>
          <w:szCs w:val="28"/>
          <w:lang w:val="uk-UA"/>
        </w:rPr>
      </w:pPr>
    </w:p>
    <w:p w:rsidR="00104860" w:rsidRDefault="00104860" w:rsidP="00104860">
      <w:pPr>
        <w:pStyle w:val="2"/>
        <w:spacing w:after="0" w:line="360" w:lineRule="auto"/>
        <w:jc w:val="center"/>
        <w:rPr>
          <w:sz w:val="28"/>
          <w:szCs w:val="28"/>
          <w:lang w:val="uk-UA"/>
        </w:rPr>
      </w:pPr>
      <w:r>
        <w:rPr>
          <w:b/>
          <w:sz w:val="28"/>
          <w:szCs w:val="28"/>
          <w:lang w:val="uk-UA"/>
        </w:rPr>
        <w:t>О</w:t>
      </w:r>
      <w:proofErr w:type="spellStart"/>
      <w:r>
        <w:rPr>
          <w:b/>
          <w:sz w:val="28"/>
          <w:szCs w:val="28"/>
        </w:rPr>
        <w:t>сновні</w:t>
      </w:r>
      <w:proofErr w:type="spellEnd"/>
      <w:r>
        <w:rPr>
          <w:b/>
          <w:sz w:val="28"/>
          <w:szCs w:val="28"/>
        </w:rPr>
        <w:t xml:space="preserve"> </w:t>
      </w:r>
      <w:proofErr w:type="spellStart"/>
      <w:r>
        <w:rPr>
          <w:b/>
          <w:sz w:val="28"/>
          <w:szCs w:val="28"/>
        </w:rPr>
        <w:t>завдання</w:t>
      </w:r>
      <w:proofErr w:type="spellEnd"/>
      <w:r>
        <w:rPr>
          <w:b/>
          <w:sz w:val="28"/>
          <w:szCs w:val="28"/>
        </w:rPr>
        <w:t xml:space="preserve"> на  20</w:t>
      </w:r>
      <w:r>
        <w:rPr>
          <w:b/>
          <w:sz w:val="28"/>
          <w:szCs w:val="28"/>
          <w:lang w:val="uk-UA"/>
        </w:rPr>
        <w:t>17/</w:t>
      </w:r>
      <w:r>
        <w:rPr>
          <w:b/>
          <w:sz w:val="28"/>
          <w:szCs w:val="28"/>
        </w:rPr>
        <w:t>20</w:t>
      </w:r>
      <w:r>
        <w:rPr>
          <w:b/>
          <w:sz w:val="28"/>
          <w:szCs w:val="28"/>
          <w:lang w:val="uk-UA"/>
        </w:rPr>
        <w:t>18</w:t>
      </w:r>
      <w:r>
        <w:rPr>
          <w:b/>
          <w:sz w:val="28"/>
          <w:szCs w:val="28"/>
        </w:rPr>
        <w:t xml:space="preserve"> </w:t>
      </w:r>
      <w:proofErr w:type="spellStart"/>
      <w:r>
        <w:rPr>
          <w:b/>
          <w:sz w:val="28"/>
          <w:szCs w:val="28"/>
        </w:rPr>
        <w:t>навчальний</w:t>
      </w:r>
      <w:proofErr w:type="spellEnd"/>
      <w:r>
        <w:rPr>
          <w:b/>
          <w:sz w:val="28"/>
          <w:szCs w:val="28"/>
        </w:rPr>
        <w:t xml:space="preserve"> </w:t>
      </w:r>
      <w:proofErr w:type="spellStart"/>
      <w:r>
        <w:rPr>
          <w:b/>
          <w:sz w:val="28"/>
          <w:szCs w:val="28"/>
        </w:rPr>
        <w:t>рік</w:t>
      </w:r>
      <w:proofErr w:type="spellEnd"/>
      <w:r>
        <w:rPr>
          <w:b/>
          <w:sz w:val="28"/>
          <w:szCs w:val="28"/>
          <w:lang w:val="uk-UA"/>
        </w:rPr>
        <w:t>.</w:t>
      </w:r>
    </w:p>
    <w:p w:rsidR="00104860" w:rsidRDefault="00104860" w:rsidP="00104860">
      <w:pPr>
        <w:pStyle w:val="2"/>
        <w:spacing w:after="0" w:line="360" w:lineRule="auto"/>
        <w:jc w:val="both"/>
        <w:rPr>
          <w:sz w:val="28"/>
          <w:szCs w:val="28"/>
        </w:rPr>
      </w:pPr>
      <w:r>
        <w:rPr>
          <w:sz w:val="28"/>
          <w:szCs w:val="28"/>
        </w:rPr>
        <w:t xml:space="preserve">1. </w:t>
      </w:r>
      <w:proofErr w:type="spellStart"/>
      <w:r>
        <w:rPr>
          <w:sz w:val="28"/>
          <w:szCs w:val="28"/>
        </w:rPr>
        <w:t>Забезпечення</w:t>
      </w:r>
      <w:proofErr w:type="spellEnd"/>
      <w:r>
        <w:rPr>
          <w:sz w:val="28"/>
          <w:szCs w:val="28"/>
        </w:rPr>
        <w:t xml:space="preserve"> права </w:t>
      </w:r>
      <w:proofErr w:type="spellStart"/>
      <w:r>
        <w:rPr>
          <w:sz w:val="28"/>
          <w:szCs w:val="28"/>
        </w:rPr>
        <w:t>громадян</w:t>
      </w:r>
      <w:proofErr w:type="spellEnd"/>
      <w:r>
        <w:rPr>
          <w:sz w:val="28"/>
          <w:szCs w:val="28"/>
        </w:rPr>
        <w:t xml:space="preserve"> на </w:t>
      </w:r>
      <w:proofErr w:type="spellStart"/>
      <w:r>
        <w:rPr>
          <w:sz w:val="28"/>
          <w:szCs w:val="28"/>
        </w:rPr>
        <w:t>здобуття</w:t>
      </w:r>
      <w:proofErr w:type="spellEnd"/>
      <w:r>
        <w:rPr>
          <w:sz w:val="28"/>
          <w:szCs w:val="28"/>
        </w:rPr>
        <w:t xml:space="preserve"> </w:t>
      </w:r>
      <w:r>
        <w:rPr>
          <w:sz w:val="28"/>
          <w:szCs w:val="28"/>
          <w:lang w:val="uk-UA"/>
        </w:rPr>
        <w:t>о</w:t>
      </w:r>
      <w:proofErr w:type="spellStart"/>
      <w:r>
        <w:rPr>
          <w:sz w:val="28"/>
          <w:szCs w:val="28"/>
        </w:rPr>
        <w:t>світи</w:t>
      </w:r>
      <w:proofErr w:type="spellEnd"/>
      <w:r>
        <w:rPr>
          <w:sz w:val="28"/>
          <w:szCs w:val="28"/>
        </w:rPr>
        <w:t>.</w:t>
      </w:r>
    </w:p>
    <w:p w:rsidR="00104860" w:rsidRDefault="00104860" w:rsidP="00104860">
      <w:pPr>
        <w:pStyle w:val="2"/>
        <w:spacing w:after="0" w:line="360" w:lineRule="auto"/>
        <w:jc w:val="both"/>
        <w:rPr>
          <w:sz w:val="28"/>
          <w:szCs w:val="28"/>
        </w:rPr>
      </w:pPr>
      <w:r>
        <w:rPr>
          <w:sz w:val="28"/>
          <w:szCs w:val="28"/>
          <w:lang w:val="uk-UA"/>
        </w:rPr>
        <w:t xml:space="preserve">2. </w:t>
      </w:r>
      <w:r>
        <w:rPr>
          <w:sz w:val="28"/>
          <w:szCs w:val="28"/>
        </w:rPr>
        <w:t xml:space="preserve"> </w:t>
      </w:r>
      <w:proofErr w:type="spellStart"/>
      <w:r>
        <w:rPr>
          <w:sz w:val="28"/>
          <w:szCs w:val="28"/>
        </w:rPr>
        <w:t>Виконання</w:t>
      </w:r>
      <w:proofErr w:type="spellEnd"/>
      <w:r>
        <w:rPr>
          <w:sz w:val="28"/>
          <w:szCs w:val="28"/>
        </w:rPr>
        <w:t xml:space="preserve"> </w:t>
      </w:r>
      <w:r>
        <w:rPr>
          <w:sz w:val="28"/>
          <w:szCs w:val="28"/>
          <w:lang w:val="uk-UA"/>
        </w:rPr>
        <w:t>м</w:t>
      </w:r>
      <w:proofErr w:type="spellStart"/>
      <w:r>
        <w:rPr>
          <w:sz w:val="28"/>
          <w:szCs w:val="28"/>
        </w:rPr>
        <w:t>етодичних</w:t>
      </w:r>
      <w:proofErr w:type="spellEnd"/>
      <w:r>
        <w:rPr>
          <w:sz w:val="28"/>
          <w:szCs w:val="28"/>
        </w:rPr>
        <w:t xml:space="preserve"> </w:t>
      </w:r>
      <w:proofErr w:type="spellStart"/>
      <w:r>
        <w:rPr>
          <w:sz w:val="28"/>
          <w:szCs w:val="28"/>
        </w:rPr>
        <w:t>рекомендацій</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навчально-виховного</w:t>
      </w:r>
      <w:proofErr w:type="spellEnd"/>
      <w:r>
        <w:rPr>
          <w:sz w:val="28"/>
          <w:szCs w:val="28"/>
        </w:rPr>
        <w:t xml:space="preserve"> </w:t>
      </w:r>
      <w:proofErr w:type="spellStart"/>
      <w:r>
        <w:rPr>
          <w:sz w:val="28"/>
          <w:szCs w:val="28"/>
        </w:rPr>
        <w:t>процесу</w:t>
      </w:r>
      <w:proofErr w:type="spellEnd"/>
      <w:r>
        <w:rPr>
          <w:sz w:val="28"/>
          <w:szCs w:val="28"/>
        </w:rPr>
        <w:t xml:space="preserve"> у </w:t>
      </w:r>
      <w:r>
        <w:rPr>
          <w:sz w:val="28"/>
          <w:szCs w:val="28"/>
          <w:lang w:val="uk-UA"/>
        </w:rPr>
        <w:t>2017/2018 навчальному році</w:t>
      </w:r>
      <w:r>
        <w:rPr>
          <w:sz w:val="28"/>
          <w:szCs w:val="28"/>
        </w:rPr>
        <w:t>.</w:t>
      </w:r>
    </w:p>
    <w:p w:rsidR="00104860" w:rsidRDefault="00104860" w:rsidP="00104860">
      <w:pPr>
        <w:pStyle w:val="2"/>
        <w:spacing w:after="0" w:line="360" w:lineRule="auto"/>
        <w:jc w:val="both"/>
        <w:rPr>
          <w:sz w:val="28"/>
          <w:szCs w:val="28"/>
        </w:rPr>
      </w:pPr>
      <w:r>
        <w:rPr>
          <w:sz w:val="28"/>
          <w:szCs w:val="28"/>
        </w:rPr>
        <w:t xml:space="preserve"> </w:t>
      </w:r>
      <w:r>
        <w:rPr>
          <w:sz w:val="28"/>
          <w:szCs w:val="28"/>
          <w:lang w:val="uk-UA"/>
        </w:rPr>
        <w:t xml:space="preserve">3. </w:t>
      </w:r>
      <w:proofErr w:type="spellStart"/>
      <w:r>
        <w:rPr>
          <w:sz w:val="28"/>
          <w:szCs w:val="28"/>
        </w:rPr>
        <w:t>Забезпечення</w:t>
      </w:r>
      <w:proofErr w:type="spellEnd"/>
      <w:r>
        <w:rPr>
          <w:sz w:val="28"/>
          <w:szCs w:val="28"/>
        </w:rPr>
        <w:t xml:space="preserve"> </w:t>
      </w:r>
      <w:proofErr w:type="spellStart"/>
      <w:r>
        <w:rPr>
          <w:sz w:val="28"/>
          <w:szCs w:val="28"/>
        </w:rPr>
        <w:t>державних</w:t>
      </w:r>
      <w:proofErr w:type="spellEnd"/>
      <w:r>
        <w:rPr>
          <w:sz w:val="28"/>
          <w:szCs w:val="28"/>
        </w:rPr>
        <w:t xml:space="preserve"> </w:t>
      </w:r>
      <w:proofErr w:type="spellStart"/>
      <w:r>
        <w:rPr>
          <w:sz w:val="28"/>
          <w:szCs w:val="28"/>
        </w:rPr>
        <w:t>вимог</w:t>
      </w:r>
      <w:proofErr w:type="spellEnd"/>
      <w:r>
        <w:rPr>
          <w:sz w:val="28"/>
          <w:szCs w:val="28"/>
        </w:rPr>
        <w:t xml:space="preserve"> до </w:t>
      </w:r>
      <w:proofErr w:type="spellStart"/>
      <w:proofErr w:type="gramStart"/>
      <w:r>
        <w:rPr>
          <w:sz w:val="28"/>
          <w:szCs w:val="28"/>
        </w:rPr>
        <w:t>р</w:t>
      </w:r>
      <w:proofErr w:type="gramEnd"/>
      <w:r>
        <w:rPr>
          <w:sz w:val="28"/>
          <w:szCs w:val="28"/>
        </w:rPr>
        <w:t>івня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досягнень</w:t>
      </w:r>
      <w:proofErr w:type="spellEnd"/>
      <w:r>
        <w:rPr>
          <w:sz w:val="28"/>
          <w:szCs w:val="28"/>
        </w:rPr>
        <w:t xml:space="preserve"> </w:t>
      </w:r>
      <w:proofErr w:type="spellStart"/>
      <w:r>
        <w:rPr>
          <w:sz w:val="28"/>
          <w:szCs w:val="28"/>
        </w:rPr>
        <w:t>учнів</w:t>
      </w:r>
      <w:proofErr w:type="spellEnd"/>
      <w:r>
        <w:rPr>
          <w:sz w:val="28"/>
          <w:szCs w:val="28"/>
        </w:rPr>
        <w:t>.</w:t>
      </w:r>
    </w:p>
    <w:p w:rsidR="00104860" w:rsidRDefault="00104860" w:rsidP="00104860">
      <w:pPr>
        <w:pStyle w:val="2"/>
        <w:spacing w:after="0" w:line="360" w:lineRule="auto"/>
        <w:jc w:val="both"/>
        <w:rPr>
          <w:sz w:val="28"/>
          <w:szCs w:val="28"/>
          <w:lang w:val="uk-UA"/>
        </w:rPr>
      </w:pPr>
      <w:r>
        <w:rPr>
          <w:sz w:val="28"/>
          <w:szCs w:val="28"/>
          <w:lang w:val="uk-UA"/>
        </w:rPr>
        <w:t xml:space="preserve">4. </w:t>
      </w:r>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комфортних</w:t>
      </w:r>
      <w:proofErr w:type="spellEnd"/>
      <w:r>
        <w:rPr>
          <w:sz w:val="28"/>
          <w:szCs w:val="28"/>
        </w:rPr>
        <w:t xml:space="preserve"> умов для </w:t>
      </w:r>
      <w:proofErr w:type="spellStart"/>
      <w:r>
        <w:rPr>
          <w:sz w:val="28"/>
          <w:szCs w:val="28"/>
        </w:rPr>
        <w:t>самореалізації</w:t>
      </w:r>
      <w:proofErr w:type="spellEnd"/>
      <w:r>
        <w:rPr>
          <w:sz w:val="28"/>
          <w:szCs w:val="28"/>
        </w:rPr>
        <w:t xml:space="preserve"> та </w:t>
      </w:r>
      <w:proofErr w:type="spellStart"/>
      <w:r>
        <w:rPr>
          <w:sz w:val="28"/>
          <w:szCs w:val="28"/>
        </w:rPr>
        <w:t>самовдосконалення</w:t>
      </w:r>
      <w:proofErr w:type="spellEnd"/>
      <w:r>
        <w:rPr>
          <w:sz w:val="28"/>
          <w:szCs w:val="28"/>
        </w:rPr>
        <w:t xml:space="preserve"> </w:t>
      </w:r>
      <w:proofErr w:type="spellStart"/>
      <w:r>
        <w:rPr>
          <w:sz w:val="28"/>
          <w:szCs w:val="28"/>
        </w:rPr>
        <w:t>особистості</w:t>
      </w:r>
      <w:proofErr w:type="spellEnd"/>
      <w:r>
        <w:rPr>
          <w:sz w:val="28"/>
          <w:szCs w:val="28"/>
        </w:rPr>
        <w:t xml:space="preserve"> й </w:t>
      </w:r>
      <w:proofErr w:type="spellStart"/>
      <w:r>
        <w:rPr>
          <w:sz w:val="28"/>
          <w:szCs w:val="28"/>
        </w:rPr>
        <w:t>забезпечення</w:t>
      </w:r>
      <w:proofErr w:type="spellEnd"/>
      <w:r>
        <w:rPr>
          <w:sz w:val="28"/>
          <w:szCs w:val="28"/>
        </w:rPr>
        <w:t xml:space="preserve"> </w:t>
      </w:r>
      <w:proofErr w:type="spellStart"/>
      <w:r>
        <w:rPr>
          <w:sz w:val="28"/>
          <w:szCs w:val="28"/>
        </w:rPr>
        <w:t>якості</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gramStart"/>
      <w:r>
        <w:rPr>
          <w:sz w:val="28"/>
          <w:szCs w:val="28"/>
        </w:rPr>
        <w:t>кожного</w:t>
      </w:r>
      <w:proofErr w:type="gramEnd"/>
      <w:r>
        <w:rPr>
          <w:sz w:val="28"/>
          <w:szCs w:val="28"/>
        </w:rPr>
        <w:t xml:space="preserve"> </w:t>
      </w:r>
      <w:proofErr w:type="spellStart"/>
      <w:r>
        <w:rPr>
          <w:sz w:val="28"/>
          <w:szCs w:val="28"/>
        </w:rPr>
        <w:t>учасника</w:t>
      </w:r>
      <w:proofErr w:type="spellEnd"/>
      <w:r>
        <w:rPr>
          <w:sz w:val="28"/>
          <w:szCs w:val="28"/>
        </w:rPr>
        <w:t xml:space="preserve"> </w:t>
      </w:r>
      <w:proofErr w:type="spellStart"/>
      <w:r>
        <w:rPr>
          <w:sz w:val="28"/>
          <w:szCs w:val="28"/>
        </w:rPr>
        <w:t>навчально-виховного</w:t>
      </w:r>
      <w:proofErr w:type="spellEnd"/>
      <w:r>
        <w:rPr>
          <w:sz w:val="28"/>
          <w:szCs w:val="28"/>
        </w:rPr>
        <w:t xml:space="preserve"> </w:t>
      </w:r>
      <w:proofErr w:type="spellStart"/>
      <w:r>
        <w:rPr>
          <w:sz w:val="28"/>
          <w:szCs w:val="28"/>
        </w:rPr>
        <w:t>процесу</w:t>
      </w:r>
      <w:proofErr w:type="spellEnd"/>
      <w:r>
        <w:rPr>
          <w:sz w:val="28"/>
          <w:szCs w:val="28"/>
        </w:rPr>
        <w:t>.</w:t>
      </w:r>
    </w:p>
    <w:p w:rsidR="00104860" w:rsidRDefault="00104860" w:rsidP="00104860">
      <w:pPr>
        <w:pStyle w:val="2"/>
        <w:spacing w:after="0" w:line="360" w:lineRule="auto"/>
        <w:jc w:val="both"/>
        <w:rPr>
          <w:sz w:val="28"/>
          <w:szCs w:val="28"/>
        </w:rPr>
      </w:pPr>
      <w:r>
        <w:rPr>
          <w:sz w:val="28"/>
          <w:szCs w:val="28"/>
          <w:lang w:val="uk-UA"/>
        </w:rPr>
        <w:t xml:space="preserve">5. </w:t>
      </w:r>
      <w:proofErr w:type="spellStart"/>
      <w:r>
        <w:rPr>
          <w:sz w:val="28"/>
          <w:szCs w:val="28"/>
        </w:rPr>
        <w:t>Використання</w:t>
      </w:r>
      <w:proofErr w:type="spellEnd"/>
      <w:r>
        <w:rPr>
          <w:sz w:val="28"/>
          <w:szCs w:val="28"/>
        </w:rPr>
        <w:t xml:space="preserve"> </w:t>
      </w:r>
      <w:proofErr w:type="spellStart"/>
      <w:r>
        <w:rPr>
          <w:sz w:val="28"/>
          <w:szCs w:val="28"/>
        </w:rPr>
        <w:t>інноваційних</w:t>
      </w:r>
      <w:proofErr w:type="spellEnd"/>
      <w:r>
        <w:rPr>
          <w:sz w:val="28"/>
          <w:szCs w:val="28"/>
        </w:rPr>
        <w:t xml:space="preserve">  та </w:t>
      </w:r>
      <w:proofErr w:type="spellStart"/>
      <w:r>
        <w:rPr>
          <w:sz w:val="28"/>
          <w:szCs w:val="28"/>
        </w:rPr>
        <w:t>інформаційних</w:t>
      </w:r>
      <w:proofErr w:type="spellEnd"/>
      <w:r>
        <w:rPr>
          <w:sz w:val="28"/>
          <w:szCs w:val="28"/>
        </w:rPr>
        <w:t xml:space="preserve"> </w:t>
      </w:r>
      <w:proofErr w:type="spellStart"/>
      <w:r>
        <w:rPr>
          <w:sz w:val="28"/>
          <w:szCs w:val="28"/>
        </w:rPr>
        <w:t>педагогічних</w:t>
      </w:r>
      <w:proofErr w:type="spellEnd"/>
      <w:r>
        <w:rPr>
          <w:sz w:val="28"/>
          <w:szCs w:val="28"/>
        </w:rPr>
        <w:t xml:space="preserve"> </w:t>
      </w:r>
      <w:proofErr w:type="spellStart"/>
      <w:r>
        <w:rPr>
          <w:sz w:val="28"/>
          <w:szCs w:val="28"/>
        </w:rPr>
        <w:t>технологій</w:t>
      </w:r>
      <w:proofErr w:type="spellEnd"/>
      <w:r>
        <w:rPr>
          <w:sz w:val="28"/>
          <w:szCs w:val="28"/>
        </w:rPr>
        <w:t xml:space="preserve"> у </w:t>
      </w:r>
      <w:proofErr w:type="spellStart"/>
      <w:r>
        <w:rPr>
          <w:sz w:val="28"/>
          <w:szCs w:val="28"/>
        </w:rPr>
        <w:t>навчально-виховному</w:t>
      </w:r>
      <w:proofErr w:type="spellEnd"/>
      <w:r>
        <w:rPr>
          <w:sz w:val="28"/>
          <w:szCs w:val="28"/>
        </w:rPr>
        <w:t xml:space="preserve"> </w:t>
      </w:r>
      <w:proofErr w:type="spellStart"/>
      <w:r>
        <w:rPr>
          <w:sz w:val="28"/>
          <w:szCs w:val="28"/>
        </w:rPr>
        <w:t>процесі</w:t>
      </w:r>
      <w:proofErr w:type="spellEnd"/>
      <w:r>
        <w:rPr>
          <w:sz w:val="28"/>
          <w:szCs w:val="28"/>
        </w:rPr>
        <w:t>.</w:t>
      </w:r>
    </w:p>
    <w:p w:rsidR="00104860" w:rsidRDefault="00104860" w:rsidP="00104860">
      <w:pPr>
        <w:spacing w:after="0" w:line="360" w:lineRule="auto"/>
        <w:jc w:val="both"/>
        <w:rPr>
          <w:rFonts w:ascii="Times New Roman" w:hAnsi="Times New Roman"/>
          <w:sz w:val="28"/>
          <w:szCs w:val="28"/>
        </w:rPr>
      </w:pPr>
      <w:r>
        <w:rPr>
          <w:rFonts w:ascii="Times New Roman" w:hAnsi="Times New Roman"/>
          <w:sz w:val="28"/>
          <w:szCs w:val="28"/>
        </w:rPr>
        <w:t xml:space="preserve">6. Посилення роботи психологічної служби в напрямі </w:t>
      </w:r>
      <w:proofErr w:type="spellStart"/>
      <w:r>
        <w:rPr>
          <w:rFonts w:ascii="Times New Roman" w:hAnsi="Times New Roman"/>
          <w:sz w:val="28"/>
          <w:szCs w:val="28"/>
        </w:rPr>
        <w:t>корекційно-розвиткової</w:t>
      </w:r>
      <w:proofErr w:type="spellEnd"/>
      <w:r>
        <w:rPr>
          <w:rFonts w:ascii="Times New Roman" w:hAnsi="Times New Roman"/>
          <w:sz w:val="28"/>
          <w:szCs w:val="28"/>
        </w:rPr>
        <w:t xml:space="preserve"> роботи.</w:t>
      </w:r>
    </w:p>
    <w:p w:rsidR="00104860" w:rsidRDefault="00104860" w:rsidP="00104860">
      <w:pPr>
        <w:spacing w:after="0" w:line="360" w:lineRule="auto"/>
        <w:jc w:val="both"/>
        <w:rPr>
          <w:rFonts w:ascii="Times New Roman" w:hAnsi="Times New Roman"/>
          <w:sz w:val="28"/>
          <w:szCs w:val="28"/>
        </w:rPr>
      </w:pPr>
      <w:r>
        <w:rPr>
          <w:rFonts w:ascii="Times New Roman" w:hAnsi="Times New Roman"/>
          <w:sz w:val="28"/>
          <w:szCs w:val="28"/>
        </w:rPr>
        <w:lastRenderedPageBreak/>
        <w:t>7. Здійснення посиленого контролю за організацією  дозвілля та зайнятості учнів.</w:t>
      </w:r>
    </w:p>
    <w:p w:rsidR="00104860" w:rsidRDefault="00104860" w:rsidP="00104860">
      <w:pPr>
        <w:shd w:val="clear" w:color="auto" w:fill="FFFFFF"/>
        <w:tabs>
          <w:tab w:val="left" w:pos="540"/>
        </w:tabs>
        <w:spacing w:after="0" w:line="360" w:lineRule="auto"/>
        <w:jc w:val="both"/>
        <w:rPr>
          <w:rFonts w:ascii="Times New Roman" w:hAnsi="Times New Roman"/>
          <w:sz w:val="28"/>
          <w:szCs w:val="28"/>
        </w:rPr>
      </w:pPr>
      <w:r>
        <w:rPr>
          <w:rFonts w:ascii="Times New Roman" w:hAnsi="Times New Roman"/>
          <w:sz w:val="28"/>
          <w:szCs w:val="28"/>
        </w:rPr>
        <w:t>8. Удосконалення системи управління та контролю за навчально-виховним процесом.</w:t>
      </w:r>
    </w:p>
    <w:p w:rsidR="00104860" w:rsidRDefault="00104860" w:rsidP="00104860">
      <w:pPr>
        <w:shd w:val="clear" w:color="auto" w:fill="FFFFFF"/>
        <w:tabs>
          <w:tab w:val="left" w:pos="540"/>
        </w:tabs>
        <w:spacing w:after="0" w:line="360" w:lineRule="auto"/>
        <w:jc w:val="both"/>
        <w:rPr>
          <w:rFonts w:ascii="Times New Roman" w:hAnsi="Times New Roman"/>
          <w:sz w:val="28"/>
          <w:szCs w:val="28"/>
        </w:rPr>
      </w:pPr>
      <w:r>
        <w:rPr>
          <w:rFonts w:ascii="Times New Roman" w:hAnsi="Times New Roman"/>
          <w:sz w:val="28"/>
          <w:szCs w:val="28"/>
        </w:rPr>
        <w:t>9.  Реалізація нормативних вимог щодо матеріальної бази навчальних кабінетів, спортивної зали, житлового корпусу.</w:t>
      </w:r>
    </w:p>
    <w:p w:rsidR="00104860" w:rsidRDefault="00104860" w:rsidP="00104860">
      <w:pPr>
        <w:shd w:val="clear" w:color="auto" w:fill="FFFFFF"/>
        <w:tabs>
          <w:tab w:val="left" w:pos="540"/>
        </w:tabs>
        <w:spacing w:after="0" w:line="360" w:lineRule="auto"/>
        <w:jc w:val="both"/>
        <w:rPr>
          <w:rFonts w:ascii="Times New Roman" w:hAnsi="Times New Roman"/>
          <w:sz w:val="28"/>
          <w:szCs w:val="28"/>
        </w:rPr>
      </w:pPr>
      <w:r>
        <w:rPr>
          <w:rFonts w:ascii="Times New Roman" w:hAnsi="Times New Roman"/>
          <w:sz w:val="28"/>
          <w:szCs w:val="28"/>
        </w:rPr>
        <w:t>10. Підвищення результативності з учнями, що мають початковий рівень успішності та учнями, які навчаються за індивідуальною формою.</w:t>
      </w:r>
    </w:p>
    <w:p w:rsidR="00104860" w:rsidRDefault="00104860" w:rsidP="00104860">
      <w:pPr>
        <w:shd w:val="clear" w:color="auto" w:fill="FFFFFF"/>
        <w:tabs>
          <w:tab w:val="left" w:pos="540"/>
        </w:tabs>
        <w:spacing w:after="0" w:line="360" w:lineRule="auto"/>
        <w:jc w:val="both"/>
        <w:rPr>
          <w:rFonts w:ascii="Times New Roman" w:hAnsi="Times New Roman"/>
          <w:sz w:val="28"/>
          <w:szCs w:val="28"/>
        </w:rPr>
      </w:pPr>
      <w:r>
        <w:rPr>
          <w:rFonts w:ascii="Times New Roman" w:hAnsi="Times New Roman"/>
          <w:sz w:val="28"/>
          <w:szCs w:val="28"/>
        </w:rPr>
        <w:t>11. Підвищення ефективності системи мотивації та стимулювання роботи техперсоналу.</w:t>
      </w:r>
    </w:p>
    <w:p w:rsidR="00104860" w:rsidRDefault="00104860" w:rsidP="00104860">
      <w:pPr>
        <w:tabs>
          <w:tab w:val="left" w:pos="2610"/>
        </w:tabs>
        <w:spacing w:after="0"/>
        <w:rPr>
          <w:rFonts w:ascii="Times New Roman" w:hAnsi="Times New Roman"/>
          <w:sz w:val="28"/>
          <w:szCs w:val="28"/>
        </w:rPr>
      </w:pPr>
    </w:p>
    <w:p w:rsidR="00104860" w:rsidRDefault="00104860" w:rsidP="00104860">
      <w:pPr>
        <w:tabs>
          <w:tab w:val="left" w:pos="2610"/>
        </w:tabs>
        <w:spacing w:after="0"/>
        <w:rPr>
          <w:rFonts w:ascii="Times New Roman" w:hAnsi="Times New Roman"/>
          <w:sz w:val="28"/>
          <w:szCs w:val="28"/>
        </w:rPr>
      </w:pPr>
    </w:p>
    <w:p w:rsidR="00104860" w:rsidRDefault="00104860" w:rsidP="00104860">
      <w:pPr>
        <w:tabs>
          <w:tab w:val="left" w:pos="2610"/>
        </w:tabs>
        <w:spacing w:after="0"/>
        <w:rPr>
          <w:rFonts w:ascii="Times New Roman" w:hAnsi="Times New Roman"/>
          <w:sz w:val="28"/>
          <w:szCs w:val="28"/>
        </w:rPr>
      </w:pPr>
    </w:p>
    <w:p w:rsidR="00DF2A0F" w:rsidRDefault="00104860" w:rsidP="00104860">
      <w:r>
        <w:rPr>
          <w:rFonts w:ascii="Times New Roman" w:hAnsi="Times New Roman"/>
          <w:sz w:val="28"/>
          <w:szCs w:val="28"/>
        </w:rPr>
        <w:t xml:space="preserve">Директор школи                                                               </w:t>
      </w:r>
      <w:r>
        <w:rPr>
          <w:rFonts w:ascii="Times New Roman" w:hAnsi="Times New Roman"/>
          <w:sz w:val="28"/>
          <w:szCs w:val="28"/>
        </w:rPr>
        <w:t xml:space="preserve">              </w:t>
      </w:r>
      <w:bookmarkStart w:id="2" w:name="_GoBack"/>
      <w:bookmarkEnd w:id="2"/>
      <w:r>
        <w:rPr>
          <w:rFonts w:ascii="Times New Roman" w:hAnsi="Times New Roman"/>
          <w:sz w:val="28"/>
          <w:szCs w:val="28"/>
        </w:rPr>
        <w:t xml:space="preserve"> А.О. </w:t>
      </w:r>
      <w:proofErr w:type="spellStart"/>
      <w:r>
        <w:rPr>
          <w:rFonts w:ascii="Times New Roman" w:hAnsi="Times New Roman"/>
          <w:sz w:val="28"/>
          <w:szCs w:val="28"/>
        </w:rPr>
        <w:t>Ляшов</w:t>
      </w:r>
      <w:proofErr w:type="spellEnd"/>
    </w:p>
    <w:sectPr w:rsidR="00DF2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D1F"/>
    <w:multiLevelType w:val="hybridMultilevel"/>
    <w:tmpl w:val="8020DAF0"/>
    <w:lvl w:ilvl="0" w:tplc="CE7E551C">
      <w:start w:val="7"/>
      <w:numFmt w:val="decimal"/>
      <w:lvlText w:val="%1."/>
      <w:lvlJc w:val="left"/>
      <w:pPr>
        <w:tabs>
          <w:tab w:val="num" w:pos="720"/>
        </w:tabs>
        <w:ind w:left="720" w:hanging="360"/>
      </w:pPr>
    </w:lvl>
    <w:lvl w:ilvl="1" w:tplc="93F45E20">
      <w:numFmt w:val="none"/>
      <w:lvlText w:val=""/>
      <w:lvlJc w:val="left"/>
      <w:pPr>
        <w:tabs>
          <w:tab w:val="num" w:pos="360"/>
        </w:tabs>
        <w:ind w:left="0" w:firstLine="0"/>
      </w:pPr>
    </w:lvl>
    <w:lvl w:ilvl="2" w:tplc="90127FB8">
      <w:numFmt w:val="none"/>
      <w:lvlText w:val=""/>
      <w:lvlJc w:val="left"/>
      <w:pPr>
        <w:tabs>
          <w:tab w:val="num" w:pos="360"/>
        </w:tabs>
        <w:ind w:left="0" w:firstLine="0"/>
      </w:pPr>
    </w:lvl>
    <w:lvl w:ilvl="3" w:tplc="3850A160">
      <w:numFmt w:val="none"/>
      <w:lvlText w:val=""/>
      <w:lvlJc w:val="left"/>
      <w:pPr>
        <w:tabs>
          <w:tab w:val="num" w:pos="360"/>
        </w:tabs>
        <w:ind w:left="0" w:firstLine="0"/>
      </w:pPr>
    </w:lvl>
    <w:lvl w:ilvl="4" w:tplc="469C3F64">
      <w:numFmt w:val="none"/>
      <w:lvlText w:val=""/>
      <w:lvlJc w:val="left"/>
      <w:pPr>
        <w:tabs>
          <w:tab w:val="num" w:pos="360"/>
        </w:tabs>
        <w:ind w:left="0" w:firstLine="0"/>
      </w:pPr>
    </w:lvl>
    <w:lvl w:ilvl="5" w:tplc="56823C80">
      <w:numFmt w:val="none"/>
      <w:lvlText w:val=""/>
      <w:lvlJc w:val="left"/>
      <w:pPr>
        <w:tabs>
          <w:tab w:val="num" w:pos="360"/>
        </w:tabs>
        <w:ind w:left="0" w:firstLine="0"/>
      </w:pPr>
    </w:lvl>
    <w:lvl w:ilvl="6" w:tplc="7A4E9DF0">
      <w:numFmt w:val="none"/>
      <w:lvlText w:val=""/>
      <w:lvlJc w:val="left"/>
      <w:pPr>
        <w:tabs>
          <w:tab w:val="num" w:pos="360"/>
        </w:tabs>
        <w:ind w:left="0" w:firstLine="0"/>
      </w:pPr>
    </w:lvl>
    <w:lvl w:ilvl="7" w:tplc="69486548">
      <w:numFmt w:val="none"/>
      <w:lvlText w:val=""/>
      <w:lvlJc w:val="left"/>
      <w:pPr>
        <w:tabs>
          <w:tab w:val="num" w:pos="360"/>
        </w:tabs>
        <w:ind w:left="0" w:firstLine="0"/>
      </w:pPr>
    </w:lvl>
    <w:lvl w:ilvl="8" w:tplc="E8F6AE2C">
      <w:numFmt w:val="none"/>
      <w:lvlText w:val=""/>
      <w:lvlJc w:val="left"/>
      <w:pPr>
        <w:tabs>
          <w:tab w:val="num" w:pos="360"/>
        </w:tabs>
        <w:ind w:left="0" w:firstLine="0"/>
      </w:pPr>
    </w:lvl>
  </w:abstractNum>
  <w:abstractNum w:abstractNumId="1">
    <w:nsid w:val="222D50CC"/>
    <w:multiLevelType w:val="hybridMultilevel"/>
    <w:tmpl w:val="FD122428"/>
    <w:lvl w:ilvl="0" w:tplc="04190001">
      <w:start w:val="1"/>
      <w:numFmt w:val="bullet"/>
      <w:lvlText w:val=""/>
      <w:lvlJc w:val="left"/>
      <w:pPr>
        <w:tabs>
          <w:tab w:val="num" w:pos="720"/>
        </w:tabs>
        <w:ind w:left="720" w:hanging="360"/>
      </w:pPr>
      <w:rPr>
        <w:rFonts w:ascii="Symbol" w:hAnsi="Symbol" w:hint="default"/>
      </w:rPr>
    </w:lvl>
    <w:lvl w:ilvl="1" w:tplc="82F0D79E">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B151F1E"/>
    <w:multiLevelType w:val="hybridMultilevel"/>
    <w:tmpl w:val="F806ADD0"/>
    <w:lvl w:ilvl="0" w:tplc="2D489E28">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556B3863"/>
    <w:multiLevelType w:val="hybridMultilevel"/>
    <w:tmpl w:val="2B0828A4"/>
    <w:lvl w:ilvl="0" w:tplc="D7E04346">
      <w:start w:val="5"/>
      <w:numFmt w:val="decimal"/>
      <w:lvlText w:val="%1."/>
      <w:lvlJc w:val="left"/>
      <w:pPr>
        <w:tabs>
          <w:tab w:val="num" w:pos="795"/>
        </w:tabs>
        <w:ind w:left="795" w:hanging="360"/>
      </w:pPr>
    </w:lvl>
    <w:lvl w:ilvl="1" w:tplc="D1A0791A">
      <w:numFmt w:val="bullet"/>
      <w:lvlText w:val="-"/>
      <w:lvlJc w:val="left"/>
      <w:pPr>
        <w:tabs>
          <w:tab w:val="num" w:pos="1515"/>
        </w:tabs>
        <w:ind w:left="1515" w:hanging="360"/>
      </w:pPr>
      <w:rPr>
        <w:rFonts w:ascii="Times New Roman" w:eastAsia="Times New Roman" w:hAnsi="Times New Roman" w:cs="Times New Roman" w:hint="default"/>
      </w:r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4">
    <w:nsid w:val="59500F42"/>
    <w:multiLevelType w:val="hybridMultilevel"/>
    <w:tmpl w:val="9540664A"/>
    <w:lvl w:ilvl="0" w:tplc="82AEF598">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07C06EB"/>
    <w:multiLevelType w:val="hybridMultilevel"/>
    <w:tmpl w:val="45DC64E8"/>
    <w:lvl w:ilvl="0" w:tplc="BBA2DA06">
      <w:start w:val="1"/>
      <w:numFmt w:val="bullet"/>
      <w:lvlText w:val="-"/>
      <w:lvlJc w:val="left"/>
      <w:pPr>
        <w:tabs>
          <w:tab w:val="num" w:pos="1135"/>
        </w:tabs>
        <w:ind w:left="426" w:firstLine="425"/>
      </w:pPr>
      <w:rPr>
        <w:rFonts w:ascii="Courier New" w:hAnsi="Courier New" w:cs="Times New Roman"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6">
    <w:nsid w:val="7C396B29"/>
    <w:multiLevelType w:val="hybridMultilevel"/>
    <w:tmpl w:val="1C3CAE8E"/>
    <w:lvl w:ilvl="0" w:tplc="E8B062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60"/>
    <w:rsid w:val="00104860"/>
    <w:rsid w:val="00DF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60"/>
    <w:rPr>
      <w:rFonts w:ascii="Calibri" w:eastAsia="Times New Roman" w:hAnsi="Calibri" w:cs="Times New Roman"/>
      <w:lang w:val="uk-UA" w:eastAsia="uk-UA"/>
    </w:rPr>
  </w:style>
  <w:style w:type="paragraph" w:styleId="1">
    <w:name w:val="heading 1"/>
    <w:basedOn w:val="a"/>
    <w:next w:val="a"/>
    <w:link w:val="10"/>
    <w:qFormat/>
    <w:rsid w:val="00104860"/>
    <w:pPr>
      <w:keepNext/>
      <w:spacing w:after="0" w:line="240" w:lineRule="auto"/>
      <w:jc w:val="center"/>
      <w:outlineLvl w:val="0"/>
    </w:pPr>
    <w:rPr>
      <w:rFonts w:ascii="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860"/>
    <w:rPr>
      <w:rFonts w:ascii="Times New Roman" w:eastAsia="Times New Roman" w:hAnsi="Times New Roman" w:cs="Times New Roman"/>
      <w:b/>
      <w:bCs/>
      <w:sz w:val="24"/>
      <w:szCs w:val="24"/>
      <w:lang w:val="x-none" w:eastAsia="ru-RU"/>
    </w:rPr>
  </w:style>
  <w:style w:type="character" w:styleId="a3">
    <w:name w:val="Hyperlink"/>
    <w:uiPriority w:val="99"/>
    <w:semiHidden/>
    <w:unhideWhenUsed/>
    <w:rsid w:val="00104860"/>
    <w:rPr>
      <w:color w:val="0000FF"/>
      <w:u w:val="single"/>
    </w:rPr>
  </w:style>
  <w:style w:type="paragraph" w:styleId="a4">
    <w:name w:val="Body Text Indent"/>
    <w:basedOn w:val="a"/>
    <w:link w:val="a5"/>
    <w:semiHidden/>
    <w:unhideWhenUsed/>
    <w:rsid w:val="00104860"/>
    <w:pPr>
      <w:spacing w:after="0" w:line="240" w:lineRule="auto"/>
      <w:ind w:firstLine="705"/>
      <w:jc w:val="both"/>
    </w:pPr>
    <w:rPr>
      <w:rFonts w:ascii="Times New Roman" w:hAnsi="Times New Roman"/>
      <w:sz w:val="24"/>
      <w:szCs w:val="24"/>
      <w:lang w:val="x-none" w:eastAsia="ru-RU"/>
    </w:rPr>
  </w:style>
  <w:style w:type="character" w:customStyle="1" w:styleId="a5">
    <w:name w:val="Основной текст с отступом Знак"/>
    <w:basedOn w:val="a0"/>
    <w:link w:val="a4"/>
    <w:semiHidden/>
    <w:rsid w:val="00104860"/>
    <w:rPr>
      <w:rFonts w:ascii="Times New Roman" w:eastAsia="Times New Roman" w:hAnsi="Times New Roman" w:cs="Times New Roman"/>
      <w:sz w:val="24"/>
      <w:szCs w:val="24"/>
      <w:lang w:val="x-none" w:eastAsia="ru-RU"/>
    </w:rPr>
  </w:style>
  <w:style w:type="paragraph" w:styleId="2">
    <w:name w:val="Body Text 2"/>
    <w:basedOn w:val="a"/>
    <w:link w:val="20"/>
    <w:semiHidden/>
    <w:unhideWhenUsed/>
    <w:rsid w:val="00104860"/>
    <w:pPr>
      <w:spacing w:after="120" w:line="480" w:lineRule="auto"/>
    </w:pPr>
    <w:rPr>
      <w:rFonts w:ascii="Times New Roman" w:hAnsi="Times New Roman"/>
      <w:sz w:val="24"/>
      <w:szCs w:val="24"/>
      <w:lang w:val="ru-RU" w:eastAsia="ru-RU"/>
    </w:rPr>
  </w:style>
  <w:style w:type="character" w:customStyle="1" w:styleId="20">
    <w:name w:val="Основной текст 2 Знак"/>
    <w:basedOn w:val="a0"/>
    <w:link w:val="2"/>
    <w:semiHidden/>
    <w:rsid w:val="0010486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04860"/>
    <w:pPr>
      <w:spacing w:after="120" w:line="480" w:lineRule="auto"/>
      <w:ind w:left="283"/>
    </w:pPr>
  </w:style>
  <w:style w:type="character" w:customStyle="1" w:styleId="22">
    <w:name w:val="Основной текст с отступом 2 Знак"/>
    <w:basedOn w:val="a0"/>
    <w:link w:val="21"/>
    <w:uiPriority w:val="99"/>
    <w:semiHidden/>
    <w:rsid w:val="00104860"/>
    <w:rPr>
      <w:rFonts w:ascii="Calibri" w:eastAsia="Times New Roman" w:hAnsi="Calibri" w:cs="Times New Roman"/>
      <w:lang w:val="uk-UA" w:eastAsia="uk-UA"/>
    </w:rPr>
  </w:style>
  <w:style w:type="paragraph" w:styleId="a6">
    <w:name w:val="Plain Text"/>
    <w:basedOn w:val="a"/>
    <w:link w:val="a7"/>
    <w:semiHidden/>
    <w:unhideWhenUsed/>
    <w:rsid w:val="00104860"/>
    <w:pPr>
      <w:spacing w:after="0" w:line="240" w:lineRule="auto"/>
    </w:pPr>
    <w:rPr>
      <w:rFonts w:ascii="Courier New" w:hAnsi="Courier New"/>
      <w:sz w:val="20"/>
      <w:szCs w:val="20"/>
      <w:lang w:val="ru-RU" w:eastAsia="ru-RU"/>
    </w:rPr>
  </w:style>
  <w:style w:type="character" w:customStyle="1" w:styleId="a7">
    <w:name w:val="Текст Знак"/>
    <w:basedOn w:val="a0"/>
    <w:link w:val="a6"/>
    <w:semiHidden/>
    <w:rsid w:val="00104860"/>
    <w:rPr>
      <w:rFonts w:ascii="Courier New" w:eastAsia="Times New Roman" w:hAnsi="Courier New" w:cs="Times New Roman"/>
      <w:sz w:val="20"/>
      <w:szCs w:val="20"/>
      <w:lang w:eastAsia="ru-RU"/>
    </w:rPr>
  </w:style>
  <w:style w:type="character" w:styleId="a8">
    <w:name w:val="Strong"/>
    <w:basedOn w:val="a0"/>
    <w:uiPriority w:val="22"/>
    <w:qFormat/>
    <w:rsid w:val="00104860"/>
    <w:rPr>
      <w:b/>
      <w:bCs/>
    </w:rPr>
  </w:style>
  <w:style w:type="paragraph" w:styleId="a9">
    <w:name w:val="Balloon Text"/>
    <w:basedOn w:val="a"/>
    <w:link w:val="aa"/>
    <w:uiPriority w:val="99"/>
    <w:semiHidden/>
    <w:unhideWhenUsed/>
    <w:rsid w:val="001048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860"/>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60"/>
    <w:rPr>
      <w:rFonts w:ascii="Calibri" w:eastAsia="Times New Roman" w:hAnsi="Calibri" w:cs="Times New Roman"/>
      <w:lang w:val="uk-UA" w:eastAsia="uk-UA"/>
    </w:rPr>
  </w:style>
  <w:style w:type="paragraph" w:styleId="1">
    <w:name w:val="heading 1"/>
    <w:basedOn w:val="a"/>
    <w:next w:val="a"/>
    <w:link w:val="10"/>
    <w:qFormat/>
    <w:rsid w:val="00104860"/>
    <w:pPr>
      <w:keepNext/>
      <w:spacing w:after="0" w:line="240" w:lineRule="auto"/>
      <w:jc w:val="center"/>
      <w:outlineLvl w:val="0"/>
    </w:pPr>
    <w:rPr>
      <w:rFonts w:ascii="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860"/>
    <w:rPr>
      <w:rFonts w:ascii="Times New Roman" w:eastAsia="Times New Roman" w:hAnsi="Times New Roman" w:cs="Times New Roman"/>
      <w:b/>
      <w:bCs/>
      <w:sz w:val="24"/>
      <w:szCs w:val="24"/>
      <w:lang w:val="x-none" w:eastAsia="ru-RU"/>
    </w:rPr>
  </w:style>
  <w:style w:type="character" w:styleId="a3">
    <w:name w:val="Hyperlink"/>
    <w:uiPriority w:val="99"/>
    <w:semiHidden/>
    <w:unhideWhenUsed/>
    <w:rsid w:val="00104860"/>
    <w:rPr>
      <w:color w:val="0000FF"/>
      <w:u w:val="single"/>
    </w:rPr>
  </w:style>
  <w:style w:type="paragraph" w:styleId="a4">
    <w:name w:val="Body Text Indent"/>
    <w:basedOn w:val="a"/>
    <w:link w:val="a5"/>
    <w:semiHidden/>
    <w:unhideWhenUsed/>
    <w:rsid w:val="00104860"/>
    <w:pPr>
      <w:spacing w:after="0" w:line="240" w:lineRule="auto"/>
      <w:ind w:firstLine="705"/>
      <w:jc w:val="both"/>
    </w:pPr>
    <w:rPr>
      <w:rFonts w:ascii="Times New Roman" w:hAnsi="Times New Roman"/>
      <w:sz w:val="24"/>
      <w:szCs w:val="24"/>
      <w:lang w:val="x-none" w:eastAsia="ru-RU"/>
    </w:rPr>
  </w:style>
  <w:style w:type="character" w:customStyle="1" w:styleId="a5">
    <w:name w:val="Основной текст с отступом Знак"/>
    <w:basedOn w:val="a0"/>
    <w:link w:val="a4"/>
    <w:semiHidden/>
    <w:rsid w:val="00104860"/>
    <w:rPr>
      <w:rFonts w:ascii="Times New Roman" w:eastAsia="Times New Roman" w:hAnsi="Times New Roman" w:cs="Times New Roman"/>
      <w:sz w:val="24"/>
      <w:szCs w:val="24"/>
      <w:lang w:val="x-none" w:eastAsia="ru-RU"/>
    </w:rPr>
  </w:style>
  <w:style w:type="paragraph" w:styleId="2">
    <w:name w:val="Body Text 2"/>
    <w:basedOn w:val="a"/>
    <w:link w:val="20"/>
    <w:semiHidden/>
    <w:unhideWhenUsed/>
    <w:rsid w:val="00104860"/>
    <w:pPr>
      <w:spacing w:after="120" w:line="480" w:lineRule="auto"/>
    </w:pPr>
    <w:rPr>
      <w:rFonts w:ascii="Times New Roman" w:hAnsi="Times New Roman"/>
      <w:sz w:val="24"/>
      <w:szCs w:val="24"/>
      <w:lang w:val="ru-RU" w:eastAsia="ru-RU"/>
    </w:rPr>
  </w:style>
  <w:style w:type="character" w:customStyle="1" w:styleId="20">
    <w:name w:val="Основной текст 2 Знак"/>
    <w:basedOn w:val="a0"/>
    <w:link w:val="2"/>
    <w:semiHidden/>
    <w:rsid w:val="0010486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04860"/>
    <w:pPr>
      <w:spacing w:after="120" w:line="480" w:lineRule="auto"/>
      <w:ind w:left="283"/>
    </w:pPr>
  </w:style>
  <w:style w:type="character" w:customStyle="1" w:styleId="22">
    <w:name w:val="Основной текст с отступом 2 Знак"/>
    <w:basedOn w:val="a0"/>
    <w:link w:val="21"/>
    <w:uiPriority w:val="99"/>
    <w:semiHidden/>
    <w:rsid w:val="00104860"/>
    <w:rPr>
      <w:rFonts w:ascii="Calibri" w:eastAsia="Times New Roman" w:hAnsi="Calibri" w:cs="Times New Roman"/>
      <w:lang w:val="uk-UA" w:eastAsia="uk-UA"/>
    </w:rPr>
  </w:style>
  <w:style w:type="paragraph" w:styleId="a6">
    <w:name w:val="Plain Text"/>
    <w:basedOn w:val="a"/>
    <w:link w:val="a7"/>
    <w:semiHidden/>
    <w:unhideWhenUsed/>
    <w:rsid w:val="00104860"/>
    <w:pPr>
      <w:spacing w:after="0" w:line="240" w:lineRule="auto"/>
    </w:pPr>
    <w:rPr>
      <w:rFonts w:ascii="Courier New" w:hAnsi="Courier New"/>
      <w:sz w:val="20"/>
      <w:szCs w:val="20"/>
      <w:lang w:val="ru-RU" w:eastAsia="ru-RU"/>
    </w:rPr>
  </w:style>
  <w:style w:type="character" w:customStyle="1" w:styleId="a7">
    <w:name w:val="Текст Знак"/>
    <w:basedOn w:val="a0"/>
    <w:link w:val="a6"/>
    <w:semiHidden/>
    <w:rsid w:val="00104860"/>
    <w:rPr>
      <w:rFonts w:ascii="Courier New" w:eastAsia="Times New Roman" w:hAnsi="Courier New" w:cs="Times New Roman"/>
      <w:sz w:val="20"/>
      <w:szCs w:val="20"/>
      <w:lang w:eastAsia="ru-RU"/>
    </w:rPr>
  </w:style>
  <w:style w:type="character" w:styleId="a8">
    <w:name w:val="Strong"/>
    <w:basedOn w:val="a0"/>
    <w:uiPriority w:val="22"/>
    <w:qFormat/>
    <w:rsid w:val="00104860"/>
    <w:rPr>
      <w:b/>
      <w:bCs/>
    </w:rPr>
  </w:style>
  <w:style w:type="paragraph" w:styleId="a9">
    <w:name w:val="Balloon Text"/>
    <w:basedOn w:val="a"/>
    <w:link w:val="aa"/>
    <w:uiPriority w:val="99"/>
    <w:semiHidden/>
    <w:unhideWhenUsed/>
    <w:rsid w:val="001048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860"/>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pandia.ru/text/category/normi_pra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balak@internatkh.org.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9" b="1" i="0" u="none" strike="noStrike" baseline="0">
                <a:solidFill>
                  <a:srgbClr val="000000"/>
                </a:solidFill>
                <a:latin typeface="Arial Cyr"/>
                <a:ea typeface="Arial Cyr"/>
                <a:cs typeface="Arial Cyr"/>
              </a:defRPr>
            </a:pPr>
            <a:r>
              <a:rPr lang="ru-RU"/>
              <a:t>Працевлаштування випускників 9-10-х класів</a:t>
            </a:r>
          </a:p>
        </c:rich>
      </c:tx>
      <c:layout>
        <c:manualLayout>
          <c:xMode val="edge"/>
          <c:yMode val="edge"/>
          <c:x val="0.22504537205081671"/>
          <c:y val="2.1739130434782608E-2"/>
        </c:manualLayout>
      </c:layout>
      <c:overlay val="0"/>
      <c:spPr>
        <a:noFill/>
        <a:ln w="25385">
          <a:noFill/>
        </a:ln>
      </c:spPr>
    </c:title>
    <c:autoTitleDeleted val="0"/>
    <c:view3D>
      <c:rotX val="15"/>
      <c:hPercent val="37"/>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ПТНЗ</c:v>
                </c:pt>
              </c:strCache>
            </c:strRef>
          </c:tx>
          <c:spPr>
            <a:solidFill>
              <a:srgbClr val="0000FF"/>
            </a:solidFill>
            <a:ln w="12693">
              <a:solidFill>
                <a:srgbClr val="000000"/>
              </a:solidFill>
              <a:prstDash val="solid"/>
            </a:ln>
          </c:spPr>
          <c:invertIfNegative val="0"/>
          <c:dLbls>
            <c:spPr>
              <a:noFill/>
              <a:ln w="25385">
                <a:noFill/>
              </a:ln>
            </c:spPr>
            <c:txPr>
              <a:bodyPr/>
              <a:lstStyle/>
              <a:p>
                <a:pPr>
                  <a:defRPr sz="11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Sheet1!$B$2:$E$2</c:f>
              <c:numCache>
                <c:formatCode>General</c:formatCode>
                <c:ptCount val="4"/>
                <c:pt idx="0">
                  <c:v>18</c:v>
                </c:pt>
                <c:pt idx="1">
                  <c:v>19</c:v>
                </c:pt>
                <c:pt idx="2">
                  <c:v>16</c:v>
                </c:pt>
              </c:numCache>
            </c:numRef>
          </c:val>
        </c:ser>
        <c:ser>
          <c:idx val="1"/>
          <c:order val="1"/>
          <c:tx>
            <c:strRef>
              <c:f>Sheet1!$A$3</c:f>
              <c:strCache>
                <c:ptCount val="1"/>
                <c:pt idx="0">
                  <c:v>Вечірня школа</c:v>
                </c:pt>
              </c:strCache>
            </c:strRef>
          </c:tx>
          <c:spPr>
            <a:solidFill>
              <a:srgbClr val="FF0000"/>
            </a:solidFill>
            <a:ln w="12693">
              <a:solidFill>
                <a:srgbClr val="000000"/>
              </a:solidFill>
              <a:prstDash val="solid"/>
            </a:ln>
          </c:spPr>
          <c:invertIfNegative val="0"/>
          <c:dLbls>
            <c:spPr>
              <a:noFill/>
              <a:ln w="25385">
                <a:noFill/>
              </a:ln>
            </c:spPr>
            <c:txPr>
              <a:bodyPr/>
              <a:lstStyle/>
              <a:p>
                <a:pPr>
                  <a:defRPr sz="11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Sheet1!$B$3:$E$3</c:f>
              <c:numCache>
                <c:formatCode>General</c:formatCode>
                <c:ptCount val="4"/>
                <c:pt idx="0">
                  <c:v>0</c:v>
                </c:pt>
                <c:pt idx="1">
                  <c:v>0</c:v>
                </c:pt>
                <c:pt idx="2">
                  <c:v>0</c:v>
                </c:pt>
              </c:numCache>
            </c:numRef>
          </c:val>
        </c:ser>
        <c:ser>
          <c:idx val="2"/>
          <c:order val="2"/>
          <c:tx>
            <c:strRef>
              <c:f>Sheet1!$A$4</c:f>
              <c:strCache>
                <c:ptCount val="1"/>
                <c:pt idx="0">
                  <c:v>Соціальне забезпечення (інваліди дитинства тощо)</c:v>
                </c:pt>
              </c:strCache>
            </c:strRef>
          </c:tx>
          <c:spPr>
            <a:solidFill>
              <a:srgbClr val="FF9900"/>
            </a:solidFill>
            <a:ln w="12693">
              <a:solidFill>
                <a:srgbClr val="000000"/>
              </a:solidFill>
              <a:prstDash val="solid"/>
            </a:ln>
          </c:spPr>
          <c:invertIfNegative val="0"/>
          <c:dLbls>
            <c:spPr>
              <a:noFill/>
              <a:ln w="25385">
                <a:noFill/>
              </a:ln>
            </c:spPr>
            <c:txPr>
              <a:bodyPr/>
              <a:lstStyle/>
              <a:p>
                <a:pPr>
                  <a:defRPr sz="11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2013/2014</c:v>
                </c:pt>
                <c:pt idx="1">
                  <c:v>2014/2015</c:v>
                </c:pt>
                <c:pt idx="2">
                  <c:v>2015/2016</c:v>
                </c:pt>
              </c:strCache>
            </c:strRef>
          </c:cat>
          <c:val>
            <c:numRef>
              <c:f>Sheet1!$B$4:$E$4</c:f>
              <c:numCache>
                <c:formatCode>General</c:formatCode>
                <c:ptCount val="4"/>
                <c:pt idx="0">
                  <c:v>2</c:v>
                </c:pt>
                <c:pt idx="1">
                  <c:v>5</c:v>
                </c:pt>
                <c:pt idx="2">
                  <c:v>3</c:v>
                </c:pt>
              </c:numCache>
            </c:numRef>
          </c:val>
        </c:ser>
        <c:ser>
          <c:idx val="3"/>
          <c:order val="3"/>
          <c:tx>
            <c:strRef>
              <c:f>Sheet1!$A$5</c:f>
              <c:strCache>
                <c:ptCount val="1"/>
                <c:pt idx="0">
                  <c:v>Не навчаються і не працюють</c:v>
                </c:pt>
              </c:strCache>
            </c:strRef>
          </c:tx>
          <c:spPr>
            <a:solidFill>
              <a:srgbClr val="993300"/>
            </a:solidFill>
            <a:ln w="12693">
              <a:solidFill>
                <a:srgbClr val="000000"/>
              </a:solidFill>
              <a:prstDash val="solid"/>
            </a:ln>
          </c:spPr>
          <c:invertIfNegative val="0"/>
          <c:dLbls>
            <c:dLbl>
              <c:idx val="0"/>
              <c:spPr>
                <a:noFill/>
                <a:ln w="25385">
                  <a:noFill/>
                </a:ln>
              </c:spPr>
              <c:txPr>
                <a:bodyPr/>
                <a:lstStyle/>
                <a:p>
                  <a:pPr>
                    <a:defRPr sz="11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1"/>
              <c:spPr>
                <a:noFill/>
                <a:ln w="25385">
                  <a:noFill/>
                </a:ln>
              </c:spPr>
              <c:txPr>
                <a:bodyPr/>
                <a:lstStyle/>
                <a:p>
                  <a:pPr>
                    <a:defRPr sz="11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2"/>
              <c:spPr>
                <a:noFill/>
                <a:ln w="25385">
                  <a:noFill/>
                </a:ln>
              </c:spPr>
              <c:txPr>
                <a:bodyPr/>
                <a:lstStyle/>
                <a:p>
                  <a:pPr>
                    <a:defRPr sz="11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3"/>
              <c:spPr>
                <a:noFill/>
                <a:ln w="25385">
                  <a:noFill/>
                </a:ln>
              </c:spPr>
              <c:txPr>
                <a:bodyPr/>
                <a:lstStyle/>
                <a:p>
                  <a:pPr>
                    <a:defRPr sz="11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Sheet1!$B$1:$E$1</c:f>
              <c:strCache>
                <c:ptCount val="3"/>
                <c:pt idx="0">
                  <c:v>2013/2014</c:v>
                </c:pt>
                <c:pt idx="1">
                  <c:v>2014/2015</c:v>
                </c:pt>
                <c:pt idx="2">
                  <c:v>2015/2016</c:v>
                </c:pt>
              </c:strCache>
            </c:strRef>
          </c:cat>
          <c:val>
            <c:numRef>
              <c:f>Sheet1!$B$5:$E$5</c:f>
              <c:numCache>
                <c:formatCode>General</c:formatCode>
                <c:ptCount val="4"/>
                <c:pt idx="0">
                  <c:v>0</c:v>
                </c:pt>
                <c:pt idx="1">
                  <c:v>0</c:v>
                </c:pt>
                <c:pt idx="2">
                  <c:v>0</c:v>
                </c:pt>
              </c:numCache>
            </c:numRef>
          </c:val>
        </c:ser>
        <c:dLbls>
          <c:showLegendKey val="0"/>
          <c:showVal val="0"/>
          <c:showCatName val="0"/>
          <c:showSerName val="0"/>
          <c:showPercent val="0"/>
          <c:showBubbleSize val="0"/>
        </c:dLbls>
        <c:gapWidth val="150"/>
        <c:gapDepth val="0"/>
        <c:shape val="box"/>
        <c:axId val="140458624"/>
        <c:axId val="140464512"/>
        <c:axId val="0"/>
      </c:bar3DChart>
      <c:catAx>
        <c:axId val="14045862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49" b="1" i="0" u="none" strike="noStrike" baseline="0">
                <a:solidFill>
                  <a:srgbClr val="000000"/>
                </a:solidFill>
                <a:latin typeface="Arial Cyr"/>
                <a:ea typeface="Arial Cyr"/>
                <a:cs typeface="Arial Cyr"/>
              </a:defRPr>
            </a:pPr>
            <a:endParaRPr lang="ru-RU"/>
          </a:p>
        </c:txPr>
        <c:crossAx val="140464512"/>
        <c:crosses val="autoZero"/>
        <c:auto val="1"/>
        <c:lblAlgn val="ctr"/>
        <c:lblOffset val="100"/>
        <c:tickLblSkip val="1"/>
        <c:tickMarkSkip val="1"/>
        <c:noMultiLvlLbl val="0"/>
      </c:catAx>
      <c:valAx>
        <c:axId val="140464512"/>
        <c:scaling>
          <c:orientation val="minMax"/>
        </c:scaling>
        <c:delete val="1"/>
        <c:axPos val="l"/>
        <c:numFmt formatCode="General" sourceLinked="1"/>
        <c:majorTickMark val="out"/>
        <c:minorTickMark val="none"/>
        <c:tickLblPos val="nextTo"/>
        <c:crossAx val="140458624"/>
        <c:crosses val="autoZero"/>
        <c:crossBetween val="between"/>
      </c:valAx>
      <c:spPr>
        <a:noFill/>
        <a:ln w="25385">
          <a:noFill/>
        </a:ln>
      </c:spPr>
    </c:plotArea>
    <c:legend>
      <c:legendPos val="r"/>
      <c:layout>
        <c:manualLayout>
          <c:xMode val="edge"/>
          <c:yMode val="edge"/>
          <c:x val="0.67513611615245006"/>
          <c:y val="0.15217391304347827"/>
          <c:w val="0.32486388384754988"/>
          <c:h val="0.55652173913043479"/>
        </c:manualLayout>
      </c:layout>
      <c:overlay val="0"/>
      <c:spPr>
        <a:noFill/>
        <a:ln w="25385">
          <a:noFill/>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xmlns:mc="http://schemas.openxmlformats.org/markup-compatibility/2006" xmlns:a14="http://schemas.microsoft.com/office/drawing/2010/main" val="808000" mc:Ignorable="a14" a14:legacySpreadsheetColorIndex="19"/>
        </a:gs>
        <a:gs pos="5000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808000" mc:Ignorable="a14" a14:legacySpreadsheetColorIndex="19"/>
        </a:gs>
      </a:gsLst>
      <a:lin ang="2700000" scaled="1"/>
    </a:gradFill>
    <a:ln w="25385">
      <a:solidFill>
        <a:srgbClr val="808000"/>
      </a:solidFill>
      <a:prstDash val="solid"/>
    </a:ln>
  </c:spPr>
  <c:txPr>
    <a:bodyPr/>
    <a:lstStyle/>
    <a:p>
      <a:pPr>
        <a:defRPr sz="9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Cyr"/>
                <a:ea typeface="Arial Cyr"/>
                <a:cs typeface="Arial Cyr"/>
              </a:defRPr>
            </a:pPr>
            <a:r>
              <a:rPr lang="ru-RU"/>
              <a:t>Пільговий контингент учнів</a:t>
            </a:r>
          </a:p>
        </c:rich>
      </c:tx>
      <c:layout>
        <c:manualLayout>
          <c:xMode val="edge"/>
          <c:yMode val="edge"/>
          <c:x val="0.33027522935779818"/>
          <c:y val="2.0161290322580645E-2"/>
        </c:manualLayout>
      </c:layout>
      <c:overlay val="0"/>
      <c:spPr>
        <a:noFill/>
        <a:ln w="25407">
          <a:noFill/>
        </a:ln>
      </c:spPr>
    </c:title>
    <c:autoTitleDeleted val="0"/>
    <c:view3D>
      <c:rotX val="7"/>
      <c:hPercent val="61"/>
      <c:rotY val="10"/>
      <c:depthPercent val="2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3.669724770642202E-3"/>
          <c:y val="0.11290322580645161"/>
          <c:w val="0.65504587155963301"/>
          <c:h val="0.782258064516129"/>
        </c:manualLayout>
      </c:layout>
      <c:bar3DChart>
        <c:barDir val="col"/>
        <c:grouping val="stacked"/>
        <c:varyColors val="0"/>
        <c:ser>
          <c:idx val="0"/>
          <c:order val="0"/>
          <c:tx>
            <c:strRef>
              <c:f>Sheet1!$A$2</c:f>
              <c:strCache>
                <c:ptCount val="1"/>
                <c:pt idx="0">
                  <c:v>Кількість дітей, які не належать до пільгових категорій</c:v>
                </c:pt>
              </c:strCache>
            </c:strRef>
          </c:tx>
          <c:spPr>
            <a:gradFill rotWithShape="0">
              <a:gsLst>
                <a:gs pos="0">
                  <a:srgbClr xmlns:mc="http://schemas.openxmlformats.org/markup-compatibility/2006" xmlns:a14="http://schemas.microsoft.com/office/drawing/2010/main" val="0000FF" mc:Ignorable="a14" a14:legacySpreadsheetColorIndex="39"/>
                </a:gs>
                <a:gs pos="5000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0000FF" mc:Ignorable="a14" a14:legacySpreadsheetColorIndex="39"/>
                </a:gs>
              </a:gsLst>
              <a:lin ang="0" scaled="1"/>
            </a:gradFill>
            <a:ln w="12703">
              <a:solidFill>
                <a:srgbClr val="000000"/>
              </a:solidFill>
              <a:prstDash val="solid"/>
            </a:ln>
          </c:spPr>
          <c:invertIfNegative val="0"/>
          <c:dLbls>
            <c:dLbl>
              <c:idx val="2"/>
              <c:spPr>
                <a:noFill/>
                <a:ln w="25407">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407">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Sheet1!$B$2:$D$2</c:f>
              <c:numCache>
                <c:formatCode>General</c:formatCode>
                <c:ptCount val="3"/>
                <c:pt idx="0">
                  <c:v>38</c:v>
                </c:pt>
                <c:pt idx="1">
                  <c:v>33</c:v>
                </c:pt>
                <c:pt idx="2">
                  <c:v>25</c:v>
                </c:pt>
              </c:numCache>
            </c:numRef>
          </c:val>
        </c:ser>
        <c:ser>
          <c:idx val="1"/>
          <c:order val="1"/>
          <c:tx>
            <c:strRef>
              <c:f>Sheet1!$A$3</c:f>
              <c:strCache>
                <c:ptCount val="1"/>
                <c:pt idx="0">
                  <c:v>Кількість дітей пільгових категорій</c:v>
                </c:pt>
              </c:strCache>
            </c:strRef>
          </c:tx>
          <c:spPr>
            <a:gradFill rotWithShape="0">
              <a:gsLst>
                <a:gs pos="0">
                  <a:srgbClr xmlns:mc="http://schemas.openxmlformats.org/markup-compatibility/2006" xmlns:a14="http://schemas.microsoft.com/office/drawing/2010/main" val="800000" mc:Ignorable="a14" a14:legacySpreadsheetColorIndex="37"/>
                </a:gs>
                <a:gs pos="50000">
                  <a:srgbClr xmlns:mc="http://schemas.openxmlformats.org/markup-compatibility/2006" xmlns:a14="http://schemas.microsoft.com/office/drawing/2010/main" val="FF8080" mc:Ignorable="a14" a14:legacySpreadsheetColorIndex="29"/>
                </a:gs>
                <a:gs pos="100000">
                  <a:srgbClr xmlns:mc="http://schemas.openxmlformats.org/markup-compatibility/2006" xmlns:a14="http://schemas.microsoft.com/office/drawing/2010/main" val="800000" mc:Ignorable="a14" a14:legacySpreadsheetColorIndex="37"/>
                </a:gs>
              </a:gsLst>
              <a:lin ang="0" scaled="1"/>
            </a:gradFill>
            <a:ln w="12703">
              <a:solidFill>
                <a:srgbClr val="000000"/>
              </a:solidFill>
              <a:prstDash val="solid"/>
            </a:ln>
          </c:spPr>
          <c:invertIfNegative val="0"/>
          <c:dLbls>
            <c:dLbl>
              <c:idx val="0"/>
              <c:layout>
                <c:manualLayout>
                  <c:x val="-2.6364474840552374E-3"/>
                  <c:y val="-1.2918104712668101E-2"/>
                </c:manualLayout>
              </c:layout>
              <c:showLegendKey val="0"/>
              <c:showVal val="1"/>
              <c:showCatName val="0"/>
              <c:showSerName val="0"/>
              <c:showPercent val="0"/>
              <c:showBubbleSize val="0"/>
            </c:dLbl>
            <c:spPr>
              <a:noFill/>
              <a:ln w="25407">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Sheet1!$B$3:$D$3</c:f>
              <c:numCache>
                <c:formatCode>General</c:formatCode>
                <c:ptCount val="3"/>
                <c:pt idx="0">
                  <c:v>109</c:v>
                </c:pt>
                <c:pt idx="1">
                  <c:v>124</c:v>
                </c:pt>
                <c:pt idx="2">
                  <c:v>136</c:v>
                </c:pt>
              </c:numCache>
            </c:numRef>
          </c:val>
        </c:ser>
        <c:dLbls>
          <c:showLegendKey val="0"/>
          <c:showVal val="0"/>
          <c:showCatName val="0"/>
          <c:showSerName val="0"/>
          <c:showPercent val="0"/>
          <c:showBubbleSize val="0"/>
        </c:dLbls>
        <c:gapWidth val="160"/>
        <c:gapDepth val="60"/>
        <c:shape val="box"/>
        <c:axId val="146172928"/>
        <c:axId val="146182912"/>
        <c:axId val="0"/>
      </c:bar3DChart>
      <c:catAx>
        <c:axId val="14617292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46182912"/>
        <c:crosses val="autoZero"/>
        <c:auto val="1"/>
        <c:lblAlgn val="ctr"/>
        <c:lblOffset val="100"/>
        <c:tickLblSkip val="1"/>
        <c:tickMarkSkip val="1"/>
        <c:noMultiLvlLbl val="0"/>
      </c:catAx>
      <c:valAx>
        <c:axId val="146182912"/>
        <c:scaling>
          <c:orientation val="minMax"/>
        </c:scaling>
        <c:delete val="1"/>
        <c:axPos val="l"/>
        <c:numFmt formatCode="General" sourceLinked="1"/>
        <c:majorTickMark val="out"/>
        <c:minorTickMark val="none"/>
        <c:tickLblPos val="nextTo"/>
        <c:crossAx val="146172928"/>
        <c:crosses val="autoZero"/>
        <c:crossBetween val="between"/>
      </c:valAx>
      <c:spPr>
        <a:noFill/>
        <a:ln w="25407">
          <a:noFill/>
        </a:ln>
      </c:spPr>
    </c:plotArea>
    <c:legend>
      <c:legendPos val="r"/>
      <c:overlay val="0"/>
      <c:spPr>
        <a:noFill/>
        <a:ln w="25407">
          <a:noFill/>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xmlns:mc="http://schemas.openxmlformats.org/markup-compatibility/2006" xmlns:a14="http://schemas.microsoft.com/office/drawing/2010/main" val="800080" mc:Ignorable="a14" a14:legacySpreadsheetColorIndex="36"/>
        </a:gs>
        <a:gs pos="100000">
          <a:srgbClr xmlns:mc="http://schemas.openxmlformats.org/markup-compatibility/2006" xmlns:a14="http://schemas.microsoft.com/office/drawing/2010/main" val="CC99FF" mc:Ignorable="a14" a14:legacySpreadsheetColorIndex="46"/>
        </a:gs>
      </a:gsLst>
      <a:path path="rect">
        <a:fillToRect l="50000" t="50000" r="50000" b="50000"/>
      </a:path>
    </a:gradFill>
    <a:ln w="25407">
      <a:solidFill>
        <a:srgbClr val="00008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Cyr"/>
                <a:ea typeface="Arial Cyr"/>
                <a:cs typeface="Arial Cyr"/>
              </a:defRPr>
            </a:pPr>
            <a:r>
              <a:rPr lang="ru-RU"/>
              <a:t>Якісний склад учнів</a:t>
            </a:r>
          </a:p>
        </c:rich>
      </c:tx>
      <c:layout>
        <c:manualLayout>
          <c:xMode val="edge"/>
          <c:yMode val="edge"/>
          <c:x val="0.37857142857142856"/>
          <c:y val="1.9607843137254902E-2"/>
        </c:manualLayout>
      </c:layout>
      <c:overlay val="0"/>
      <c:spPr>
        <a:noFill/>
        <a:ln w="25394">
          <a:noFill/>
        </a:ln>
      </c:spPr>
    </c:title>
    <c:autoTitleDeleted val="0"/>
    <c:view3D>
      <c:rotX val="7"/>
      <c:hPercent val="61"/>
      <c:rotY val="10"/>
      <c:depthPercent val="2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3.5714285714285713E-3"/>
          <c:y val="0.10980392156862745"/>
          <c:w val="0.65535714285714286"/>
          <c:h val="0.78823529411764703"/>
        </c:manualLayout>
      </c:layout>
      <c:bar3DChart>
        <c:barDir val="col"/>
        <c:grouping val="clustered"/>
        <c:varyColors val="0"/>
        <c:ser>
          <c:idx val="0"/>
          <c:order val="0"/>
          <c:tx>
            <c:strRef>
              <c:f>Sheet1!$A$2</c:f>
              <c:strCache>
                <c:ptCount val="1"/>
                <c:pt idx="0">
                  <c:v>Кількість дітей-сиріт</c:v>
                </c:pt>
              </c:strCache>
            </c:strRef>
          </c:tx>
          <c:spPr>
            <a:gradFill rotWithShape="0">
              <a:gsLst>
                <a:gs pos="0">
                  <a:srgbClr xmlns:mc="http://schemas.openxmlformats.org/markup-compatibility/2006" xmlns:a14="http://schemas.microsoft.com/office/drawing/2010/main" val="3366FF" mc:Ignorable="a14" a14:legacySpreadsheetColorIndex="48"/>
                </a:gs>
                <a:gs pos="50000">
                  <a:srgbClr xmlns:mc="http://schemas.openxmlformats.org/markup-compatibility/2006" xmlns:a14="http://schemas.microsoft.com/office/drawing/2010/main" val="ADC2FF" mc:Ignorable="a14" a14:legacySpreadsheetColorIndex="48">
                    <a:gamma/>
                    <a:tint val="73725"/>
                    <a:invGamma/>
                  </a:srgbClr>
                </a:gs>
                <a:gs pos="100000">
                  <a:srgbClr xmlns:mc="http://schemas.openxmlformats.org/markup-compatibility/2006" xmlns:a14="http://schemas.microsoft.com/office/drawing/2010/main" val="3366FF" mc:Ignorable="a14" a14:legacySpreadsheetColorIndex="48"/>
                </a:gs>
              </a:gsLst>
              <a:lin ang="0" scaled="1"/>
            </a:gradFill>
            <a:ln w="12697">
              <a:solidFill>
                <a:srgbClr val="000000"/>
              </a:solidFill>
              <a:prstDash val="solid"/>
            </a:ln>
          </c:spPr>
          <c:invertIfNegative val="0"/>
          <c:dLbls>
            <c:dLbl>
              <c:idx val="2"/>
              <c:spPr>
                <a:noFill/>
                <a:ln w="25394">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394">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Sheet1!$B$2:$D$2</c:f>
              <c:numCache>
                <c:formatCode>General</c:formatCode>
                <c:ptCount val="3"/>
                <c:pt idx="0">
                  <c:v>2</c:v>
                </c:pt>
                <c:pt idx="1">
                  <c:v>5</c:v>
                </c:pt>
                <c:pt idx="2">
                  <c:v>17</c:v>
                </c:pt>
              </c:numCache>
            </c:numRef>
          </c:val>
        </c:ser>
        <c:ser>
          <c:idx val="1"/>
          <c:order val="1"/>
          <c:tx>
            <c:strRef>
              <c:f>Sheet1!$A$3</c:f>
              <c:strCache>
                <c:ptCount val="1"/>
                <c:pt idx="0">
                  <c:v>Кількість дітей позбавлених батьківського піклування</c:v>
                </c:pt>
              </c:strCache>
            </c:strRef>
          </c:tx>
          <c:spPr>
            <a:gradFill rotWithShape="0">
              <a:gsLst>
                <a:gs pos="0">
                  <a:srgbClr xmlns:mc="http://schemas.openxmlformats.org/markup-compatibility/2006" xmlns:a14="http://schemas.microsoft.com/office/drawing/2010/main" val="191900" mc:Ignorable="a14" a14:legacySpreadsheetColorIndex="13">
                    <a:gamma/>
                    <a:shade val="46275"/>
                    <a:invGamma/>
                  </a:srgbClr>
                </a:gs>
                <a:gs pos="5000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191900" mc:Ignorable="a14" a14:legacySpreadsheetColorIndex="13">
                    <a:gamma/>
                    <a:shade val="46275"/>
                    <a:invGamma/>
                  </a:srgbClr>
                </a:gs>
              </a:gsLst>
              <a:lin ang="0" scaled="1"/>
            </a:gradFill>
            <a:ln w="12697">
              <a:solidFill>
                <a:srgbClr val="000000"/>
              </a:solidFill>
              <a:prstDash val="solid"/>
            </a:ln>
          </c:spPr>
          <c:invertIfNegative val="0"/>
          <c:dLbls>
            <c:dLbl>
              <c:idx val="0"/>
              <c:layout>
                <c:manualLayout>
                  <c:x val="-1.3817311776583745E-3"/>
                  <c:y val="5.4057776159267427E-2"/>
                </c:manualLayout>
              </c:layout>
              <c:showLegendKey val="0"/>
              <c:showVal val="1"/>
              <c:showCatName val="0"/>
              <c:showSerName val="0"/>
              <c:showPercent val="0"/>
              <c:showBubbleSize val="0"/>
            </c:dLbl>
            <c:spPr>
              <a:noFill/>
              <a:ln w="25394">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Sheet1!$B$3:$D$3</c:f>
              <c:numCache>
                <c:formatCode>General</c:formatCode>
                <c:ptCount val="3"/>
                <c:pt idx="0">
                  <c:v>6</c:v>
                </c:pt>
                <c:pt idx="1">
                  <c:v>12</c:v>
                </c:pt>
                <c:pt idx="2">
                  <c:v>12</c:v>
                </c:pt>
              </c:numCache>
            </c:numRef>
          </c:val>
        </c:ser>
        <c:ser>
          <c:idx val="2"/>
          <c:order val="2"/>
          <c:tx>
            <c:strRef>
              <c:f>Sheet1!$A$4</c:f>
              <c:strCache>
                <c:ptCount val="1"/>
                <c:pt idx="0">
                  <c:v>Кількість дітей-інвалідів</c:v>
                </c:pt>
              </c:strCache>
            </c:strRef>
          </c:tx>
          <c:spPr>
            <a:gradFill rotWithShape="0">
              <a:gsLst>
                <a:gs pos="0">
                  <a:srgbClr xmlns:mc="http://schemas.openxmlformats.org/markup-compatibility/2006" xmlns:a14="http://schemas.microsoft.com/office/drawing/2010/main" val="190D0D" mc:Ignorable="a14" a14:legacySpreadsheetColorIndex="29">
                    <a:gamma/>
                    <a:shade val="46275"/>
                    <a:invGamma/>
                  </a:srgbClr>
                </a:gs>
                <a:gs pos="50000">
                  <a:srgbClr xmlns:mc="http://schemas.openxmlformats.org/markup-compatibility/2006" xmlns:a14="http://schemas.microsoft.com/office/drawing/2010/main" val="FF8080" mc:Ignorable="a14" a14:legacySpreadsheetColorIndex="29"/>
                </a:gs>
                <a:gs pos="100000">
                  <a:srgbClr xmlns:mc="http://schemas.openxmlformats.org/markup-compatibility/2006" xmlns:a14="http://schemas.microsoft.com/office/drawing/2010/main" val="190D0D" mc:Ignorable="a14" a14:legacySpreadsheetColorIndex="29">
                    <a:gamma/>
                    <a:shade val="46275"/>
                    <a:invGamma/>
                  </a:srgbClr>
                </a:gs>
              </a:gsLst>
              <a:lin ang="0" scaled="1"/>
            </a:gradFill>
            <a:ln w="12697">
              <a:solidFill>
                <a:srgbClr val="000000"/>
              </a:solidFill>
              <a:prstDash val="solid"/>
            </a:ln>
          </c:spPr>
          <c:invertIfNegative val="0"/>
          <c:dLbls>
            <c:spPr>
              <a:noFill/>
              <a:ln w="25394">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Sheet1!$B$4:$D$4</c:f>
              <c:numCache>
                <c:formatCode>General</c:formatCode>
                <c:ptCount val="3"/>
                <c:pt idx="0">
                  <c:v>47</c:v>
                </c:pt>
                <c:pt idx="1">
                  <c:v>48</c:v>
                </c:pt>
                <c:pt idx="2">
                  <c:v>47</c:v>
                </c:pt>
              </c:numCache>
            </c:numRef>
          </c:val>
        </c:ser>
        <c:ser>
          <c:idx val="3"/>
          <c:order val="3"/>
          <c:tx>
            <c:strRef>
              <c:f>Sheet1!$A$5</c:f>
              <c:strCache>
                <c:ptCount val="1"/>
                <c:pt idx="0">
                  <c:v>Кількість дітей з багатодітних сімей </c:v>
                </c:pt>
              </c:strCache>
            </c:strRef>
          </c:tx>
          <c:spPr>
            <a:gradFill rotWithShape="0">
              <a:gsLst>
                <a:gs pos="0">
                  <a:srgbClr xmlns:mc="http://schemas.openxmlformats.org/markup-compatibility/2006" xmlns:a14="http://schemas.microsoft.com/office/drawing/2010/main" val="001919" mc:Ignorable="a14" a14:legacySpreadsheetColorIndex="15">
                    <a:gamma/>
                    <a:shade val="46275"/>
                    <a:invGamma/>
                  </a:srgbClr>
                </a:gs>
                <a:gs pos="50000">
                  <a:srgbClr xmlns:mc="http://schemas.openxmlformats.org/markup-compatibility/2006" xmlns:a14="http://schemas.microsoft.com/office/drawing/2010/main" val="00FFFF" mc:Ignorable="a14" a14:legacySpreadsheetColorIndex="15"/>
                </a:gs>
                <a:gs pos="100000">
                  <a:srgbClr xmlns:mc="http://schemas.openxmlformats.org/markup-compatibility/2006" xmlns:a14="http://schemas.microsoft.com/office/drawing/2010/main" val="001919" mc:Ignorable="a14" a14:legacySpreadsheetColorIndex="15">
                    <a:gamma/>
                    <a:shade val="46275"/>
                    <a:invGamma/>
                  </a:srgbClr>
                </a:gs>
              </a:gsLst>
              <a:lin ang="0" scaled="1"/>
            </a:gradFill>
            <a:ln w="12697">
              <a:solidFill>
                <a:srgbClr val="000000"/>
              </a:solidFill>
              <a:prstDash val="solid"/>
            </a:ln>
          </c:spPr>
          <c:invertIfNegative val="0"/>
          <c:dLbls>
            <c:spPr>
              <a:noFill/>
              <a:ln w="25394">
                <a:noFill/>
              </a:ln>
            </c:spPr>
            <c:txPr>
              <a:bodyPr/>
              <a:lstStyle/>
              <a:p>
                <a:pPr>
                  <a:defRPr sz="11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Sheet1!$B$5:$D$5</c:f>
              <c:numCache>
                <c:formatCode>General</c:formatCode>
                <c:ptCount val="3"/>
                <c:pt idx="0">
                  <c:v>35</c:v>
                </c:pt>
                <c:pt idx="1">
                  <c:v>36</c:v>
                </c:pt>
                <c:pt idx="2">
                  <c:v>44</c:v>
                </c:pt>
              </c:numCache>
            </c:numRef>
          </c:val>
        </c:ser>
        <c:ser>
          <c:idx val="4"/>
          <c:order val="4"/>
          <c:tx>
            <c:strRef>
              <c:f>Sheet1!$A$6</c:f>
              <c:strCache>
                <c:ptCount val="1"/>
                <c:pt idx="0">
                  <c:v>Кількість дітей з сімей, які опинилися в складних життєвих обставинах</c:v>
                </c:pt>
              </c:strCache>
            </c:strRef>
          </c:tx>
          <c:spPr>
            <a:gradFill rotWithShape="0">
              <a:gsLst>
                <a:gs pos="0">
                  <a:srgbClr xmlns:mc="http://schemas.openxmlformats.org/markup-compatibility/2006" xmlns:a14="http://schemas.microsoft.com/office/drawing/2010/main" val="0A000A" mc:Ignorable="a14" a14:legacySpreadsheetColorIndex="28">
                    <a:gamma/>
                    <a:shade val="46275"/>
                    <a:invGamma/>
                  </a:srgbClr>
                </a:gs>
                <a:gs pos="50000">
                  <a:srgbClr xmlns:mc="http://schemas.openxmlformats.org/markup-compatibility/2006" xmlns:a14="http://schemas.microsoft.com/office/drawing/2010/main" val="660066" mc:Ignorable="a14" a14:legacySpreadsheetColorIndex="28"/>
                </a:gs>
                <a:gs pos="100000">
                  <a:srgbClr xmlns:mc="http://schemas.openxmlformats.org/markup-compatibility/2006" xmlns:a14="http://schemas.microsoft.com/office/drawing/2010/main" val="0A000A" mc:Ignorable="a14" a14:legacySpreadsheetColorIndex="28">
                    <a:gamma/>
                    <a:shade val="46275"/>
                    <a:invGamma/>
                  </a:srgbClr>
                </a:gs>
              </a:gsLst>
              <a:lin ang="0" scaled="1"/>
            </a:gradFill>
            <a:ln w="12697">
              <a:solidFill>
                <a:srgbClr val="000000"/>
              </a:solidFill>
              <a:prstDash val="solid"/>
            </a:ln>
          </c:spPr>
          <c:invertIfNegative val="0"/>
          <c:dLbls>
            <c:spPr>
              <a:noFill/>
              <a:ln w="25394">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Sheet1!$B$6:$D$6</c:f>
              <c:numCache>
                <c:formatCode>General</c:formatCode>
                <c:ptCount val="3"/>
                <c:pt idx="0">
                  <c:v>3</c:v>
                </c:pt>
                <c:pt idx="1">
                  <c:v>5</c:v>
                </c:pt>
                <c:pt idx="2">
                  <c:v>4</c:v>
                </c:pt>
              </c:numCache>
            </c:numRef>
          </c:val>
        </c:ser>
        <c:ser>
          <c:idx val="5"/>
          <c:order val="5"/>
          <c:tx>
            <c:strRef>
              <c:f>Sheet1!$A$7</c:f>
              <c:strCache>
                <c:ptCount val="1"/>
                <c:pt idx="0">
                  <c:v>Кількість дітей з неповних сімей</c:v>
                </c:pt>
              </c:strCache>
            </c:strRef>
          </c:tx>
          <c:spPr>
            <a:gradFill rotWithShape="0">
              <a:gsLst>
                <a:gs pos="0">
                  <a:srgbClr xmlns:mc="http://schemas.openxmlformats.org/markup-compatibility/2006" xmlns:a14="http://schemas.microsoft.com/office/drawing/2010/main" val="190019" mc:Ignorable="a14" a14:legacySpreadsheetColorIndex="33">
                    <a:gamma/>
                    <a:shade val="46275"/>
                    <a:invGamma/>
                  </a:srgbClr>
                </a:gs>
                <a:gs pos="50000">
                  <a:srgbClr xmlns:mc="http://schemas.openxmlformats.org/markup-compatibility/2006" xmlns:a14="http://schemas.microsoft.com/office/drawing/2010/main" val="FF00FF" mc:Ignorable="a14" a14:legacySpreadsheetColorIndex="33"/>
                </a:gs>
                <a:gs pos="100000">
                  <a:srgbClr xmlns:mc="http://schemas.openxmlformats.org/markup-compatibility/2006" xmlns:a14="http://schemas.microsoft.com/office/drawing/2010/main" val="190019" mc:Ignorable="a14" a14:legacySpreadsheetColorIndex="33">
                    <a:gamma/>
                    <a:shade val="46275"/>
                    <a:invGamma/>
                  </a:srgbClr>
                </a:gs>
              </a:gsLst>
              <a:lin ang="0" scaled="1"/>
            </a:gradFill>
            <a:ln w="12697">
              <a:solidFill>
                <a:srgbClr val="000000"/>
              </a:solidFill>
              <a:prstDash val="solid"/>
            </a:ln>
          </c:spPr>
          <c:invertIfNegative val="0"/>
          <c:dLbls>
            <c:spPr>
              <a:noFill/>
              <a:ln w="25394">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2013/2014</c:v>
                </c:pt>
                <c:pt idx="1">
                  <c:v>2014/2015</c:v>
                </c:pt>
                <c:pt idx="2">
                  <c:v>2015/2016</c:v>
                </c:pt>
              </c:strCache>
            </c:strRef>
          </c:cat>
          <c:val>
            <c:numRef>
              <c:f>Sheet1!$B$7:$D$7</c:f>
              <c:numCache>
                <c:formatCode>General</c:formatCode>
                <c:ptCount val="3"/>
                <c:pt idx="0">
                  <c:v>50</c:v>
                </c:pt>
                <c:pt idx="1">
                  <c:v>53</c:v>
                </c:pt>
                <c:pt idx="2">
                  <c:v>56</c:v>
                </c:pt>
              </c:numCache>
            </c:numRef>
          </c:val>
        </c:ser>
        <c:dLbls>
          <c:showLegendKey val="0"/>
          <c:showVal val="0"/>
          <c:showCatName val="0"/>
          <c:showSerName val="0"/>
          <c:showPercent val="0"/>
          <c:showBubbleSize val="0"/>
        </c:dLbls>
        <c:gapWidth val="160"/>
        <c:gapDepth val="60"/>
        <c:shape val="box"/>
        <c:axId val="140820480"/>
        <c:axId val="140822016"/>
        <c:axId val="0"/>
      </c:bar3DChart>
      <c:catAx>
        <c:axId val="14082048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40822016"/>
        <c:crosses val="autoZero"/>
        <c:auto val="1"/>
        <c:lblAlgn val="ctr"/>
        <c:lblOffset val="100"/>
        <c:tickLblSkip val="1"/>
        <c:tickMarkSkip val="1"/>
        <c:noMultiLvlLbl val="0"/>
      </c:catAx>
      <c:valAx>
        <c:axId val="140822016"/>
        <c:scaling>
          <c:orientation val="minMax"/>
        </c:scaling>
        <c:delete val="1"/>
        <c:axPos val="l"/>
        <c:numFmt formatCode="General" sourceLinked="1"/>
        <c:majorTickMark val="out"/>
        <c:minorTickMark val="none"/>
        <c:tickLblPos val="nextTo"/>
        <c:crossAx val="140820480"/>
        <c:crosses val="autoZero"/>
        <c:crossBetween val="between"/>
      </c:valAx>
      <c:spPr>
        <a:noFill/>
        <a:ln w="25394">
          <a:noFill/>
        </a:ln>
      </c:spPr>
    </c:plotArea>
    <c:legend>
      <c:legendPos val="r"/>
      <c:overlay val="0"/>
      <c:spPr>
        <a:noFill/>
        <a:ln w="25394">
          <a:noFill/>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993366" mc:Ignorable="a14" a14:legacySpreadsheetColorIndex="25"/>
        </a:gs>
      </a:gsLst>
      <a:path path="rect">
        <a:fillToRect l="50000" t="50000" r="50000" b="50000"/>
      </a:path>
    </a:gradFill>
    <a:ln w="25394">
      <a:solidFill>
        <a:srgbClr val="000080"/>
      </a:solidFill>
      <a:prstDash val="solid"/>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3114</Words>
  <Characters>17751</Characters>
  <Application>Microsoft Office Word</Application>
  <DocSecurity>0</DocSecurity>
  <Lines>147</Lines>
  <Paragraphs>41</Paragraphs>
  <ScaleCrop>false</ScaleCrop>
  <Company>Krokoz™</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1</cp:revision>
  <dcterms:created xsi:type="dcterms:W3CDTF">2017-11-02T15:43:00Z</dcterms:created>
  <dcterms:modified xsi:type="dcterms:W3CDTF">2017-11-02T15:44:00Z</dcterms:modified>
</cp:coreProperties>
</file>