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План заходів</w:t>
      </w:r>
    </w:p>
    <w:p w:rsidR="00000000" w:rsidDel="00000000" w:rsidP="00000000" w:rsidRDefault="00000000" w:rsidRPr="00000000" w14:paraId="0000000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щодо запобігання та виявлення корупції</w:t>
      </w:r>
    </w:p>
    <w:p w:rsidR="00000000" w:rsidDel="00000000" w:rsidP="00000000" w:rsidRDefault="00000000" w:rsidRPr="00000000" w14:paraId="0000000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Комунальному закладі «Балаклійська спеціальна школа»</w:t>
      </w:r>
    </w:p>
    <w:p w:rsidR="00000000" w:rsidDel="00000000" w:rsidP="00000000" w:rsidRDefault="00000000" w:rsidRPr="00000000" w14:paraId="00000004">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Харківської обласної ради на 2023-2024 навчальний рік     </w:t>
      </w:r>
    </w:p>
    <w:p w:rsidR="00000000" w:rsidDel="00000000" w:rsidP="00000000" w:rsidRDefault="00000000" w:rsidRPr="00000000" w14:paraId="0000000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1"/>
        <w:tblW w:w="95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6"/>
        <w:gridCol w:w="4362"/>
        <w:gridCol w:w="2349"/>
        <w:gridCol w:w="2314"/>
        <w:tblGridChange w:id="0">
          <w:tblGrid>
            <w:gridCol w:w="546"/>
            <w:gridCol w:w="4362"/>
            <w:gridCol w:w="2349"/>
            <w:gridCol w:w="2314"/>
          </w:tblGrid>
        </w:tblGridChange>
      </w:tblGrid>
      <w:tr>
        <w:trPr>
          <w:cantSplit w:val="0"/>
          <w:tblHeader w:val="0"/>
        </w:trPr>
        <w:tc>
          <w:tcPr/>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Назва заходу</w:t>
            </w:r>
            <w:r w:rsidDel="00000000" w:rsidR="00000000" w:rsidRPr="00000000">
              <w:rPr>
                <w:rtl w:val="0"/>
              </w:rPr>
            </w:r>
          </w:p>
        </w:tc>
        <w:tc>
          <w:tcPr/>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Відповідальні за виконання</w:t>
            </w:r>
            <w:r w:rsidDel="00000000" w:rsidR="00000000" w:rsidRPr="00000000">
              <w:rPr>
                <w:rtl w:val="0"/>
              </w:rPr>
            </w:r>
          </w:p>
        </w:tc>
        <w:tc>
          <w:tcPr/>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Термін виконання</w:t>
            </w:r>
            <w:r w:rsidDel="00000000" w:rsidR="00000000" w:rsidRPr="00000000">
              <w:rPr>
                <w:rtl w:val="0"/>
              </w:rPr>
            </w:r>
          </w:p>
        </w:tc>
      </w:tr>
      <w:tr>
        <w:trPr>
          <w:cantSplit w:val="0"/>
          <w:tblHeader w:val="0"/>
        </w:trPr>
        <w:tc>
          <w:tcPr/>
          <w:p w:rsidR="00000000" w:rsidDel="00000000" w:rsidP="00000000" w:rsidRDefault="00000000" w:rsidRPr="00000000" w14:paraId="0000000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Проведення  роз’яснювальної роботи серед працівників щодо  виконання Закону України «Про засади запобігання і протидії корупції» та «Про внесення змін до деяких законодавчих актів України щодо відповідальності за корупційні       правопорушення»,  постанови Кабінету Міністрів України від 04.09.3013 р. № 706 «Про питання запобігання та виявлення корупції». </w:t>
            </w:r>
            <w:r w:rsidDel="00000000" w:rsidR="00000000" w:rsidRPr="00000000">
              <w:rPr>
                <w:rtl w:val="0"/>
              </w:rPr>
            </w:r>
          </w:p>
        </w:tc>
        <w:tc>
          <w:tcPr/>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Адміністрація закладу</w:t>
            </w:r>
          </w:p>
        </w:tc>
        <w:tc>
          <w:tcPr/>
          <w:p w:rsidR="00000000" w:rsidDel="00000000" w:rsidP="00000000" w:rsidRDefault="00000000" w:rsidRPr="00000000" w14:paraId="0000000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Постійно</w:t>
            </w:r>
          </w:p>
        </w:tc>
      </w:tr>
      <w:tr>
        <w:trPr>
          <w:cantSplit w:val="0"/>
          <w:tblHeader w:val="0"/>
        </w:trPr>
        <w:tc>
          <w:tcPr/>
          <w:p w:rsidR="00000000" w:rsidDel="00000000" w:rsidP="00000000" w:rsidRDefault="00000000" w:rsidRPr="00000000" w14:paraId="0000000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Розміщення  на офіційному сайті школи матеріали щодо реалізації заходів з питань запобігання та протидії корупції з метою до держання принципів прозорості та відкритості у своїй діяльності</w:t>
            </w:r>
            <w:r w:rsidDel="00000000" w:rsidR="00000000" w:rsidRPr="00000000">
              <w:rPr>
                <w:rtl w:val="0"/>
              </w:rPr>
            </w:r>
          </w:p>
        </w:tc>
        <w:tc>
          <w:tcPr/>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Педагог-організатор Танчук Ю.В.</w:t>
            </w:r>
          </w:p>
        </w:tc>
        <w:tc>
          <w:tcPr/>
          <w:p w:rsidR="00000000" w:rsidDel="00000000" w:rsidP="00000000" w:rsidRDefault="00000000" w:rsidRPr="00000000" w14:paraId="0000001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Жовтень 2023 року</w:t>
            </w:r>
          </w:p>
        </w:tc>
      </w:tr>
      <w:tr>
        <w:trPr>
          <w:cantSplit w:val="0"/>
          <w:tblHeader w:val="0"/>
        </w:trPr>
        <w:tc>
          <w:tcPr/>
          <w:p w:rsidR="00000000" w:rsidDel="00000000" w:rsidP="00000000" w:rsidRDefault="00000000" w:rsidRPr="00000000" w14:paraId="0000001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p w:rsidR="00000000" w:rsidDel="00000000" w:rsidP="00000000" w:rsidRDefault="00000000" w:rsidRPr="00000000" w14:paraId="00000013">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Дотримання Правил внутрішнього трудового розпорядку працівниками школи.</w:t>
            </w:r>
            <w:r w:rsidDel="00000000" w:rsidR="00000000" w:rsidRPr="00000000">
              <w:rPr>
                <w:rtl w:val="0"/>
              </w:rPr>
            </w:r>
          </w:p>
        </w:tc>
        <w:tc>
          <w:tcPr/>
          <w:p w:rsidR="00000000" w:rsidDel="00000000" w:rsidP="00000000" w:rsidRDefault="00000000" w:rsidRPr="00000000" w14:paraId="00000014">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Адміністрація закладу</w:t>
            </w:r>
            <w:r w:rsidDel="00000000" w:rsidR="00000000" w:rsidRPr="00000000">
              <w:rPr>
                <w:rtl w:val="0"/>
              </w:rPr>
            </w:r>
          </w:p>
        </w:tc>
        <w:tc>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Постійно</w:t>
            </w:r>
            <w:r w:rsidDel="00000000" w:rsidR="00000000" w:rsidRPr="00000000">
              <w:rPr>
                <w:rtl w:val="0"/>
              </w:rPr>
            </w:r>
          </w:p>
        </w:tc>
      </w:tr>
      <w:tr>
        <w:trPr>
          <w:cantSplit w:val="0"/>
          <w:tblHeader w:val="0"/>
        </w:trPr>
        <w:tc>
          <w:tcPr/>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Забезпечення практичної  реалізації Законів України «Про звернення громадян», «Про доступдо публічної інформації», «Про захист персональних даних». Оперативне реагування на звернення громадян, юридичних осіб щодо порушень антикорупційного законодавства, вживання  відповідних  заходів щодо усунення причин і умов, які сприяють корупційним проявам в школі.</w:t>
            </w:r>
            <w:r w:rsidDel="00000000" w:rsidR="00000000" w:rsidRPr="00000000">
              <w:rPr>
                <w:rtl w:val="0"/>
              </w:rPr>
            </w:r>
          </w:p>
        </w:tc>
        <w:tc>
          <w:tcPr/>
          <w:p w:rsidR="00000000" w:rsidDel="00000000" w:rsidP="00000000" w:rsidRDefault="00000000" w:rsidRPr="00000000" w14:paraId="00000018">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Адміністрація закладу</w:t>
            </w:r>
            <w:r w:rsidDel="00000000" w:rsidR="00000000" w:rsidRPr="00000000">
              <w:rPr>
                <w:rtl w:val="0"/>
              </w:rPr>
            </w:r>
          </w:p>
        </w:tc>
        <w:tc>
          <w:tcPr/>
          <w:p w:rsidR="00000000" w:rsidDel="00000000" w:rsidP="00000000" w:rsidRDefault="00000000" w:rsidRPr="00000000" w14:paraId="00000019">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Постійно</w:t>
            </w:r>
            <w:r w:rsidDel="00000000" w:rsidR="00000000" w:rsidRPr="00000000">
              <w:rPr>
                <w:rtl w:val="0"/>
              </w:rPr>
            </w:r>
          </w:p>
        </w:tc>
      </w:tr>
      <w:tr>
        <w:trPr>
          <w:cantSplit w:val="0"/>
          <w:tblHeader w:val="0"/>
        </w:trPr>
        <w:tc>
          <w:tcPr/>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Забезпечення  прозорості в роботізакладу освіти, у встановлені законодавством терміни надавати відповіді на запити та звернення громадян, юридичних осіб, громадських організацій</w:t>
            </w:r>
            <w:r w:rsidDel="00000000" w:rsidR="00000000" w:rsidRPr="00000000">
              <w:rPr>
                <w:rtl w:val="0"/>
              </w:rPr>
            </w:r>
          </w:p>
        </w:tc>
        <w:tc>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Адміністрація закладу</w:t>
            </w:r>
            <w:r w:rsidDel="00000000" w:rsidR="00000000" w:rsidRPr="00000000">
              <w:rPr>
                <w:rtl w:val="0"/>
              </w:rPr>
            </w:r>
          </w:p>
        </w:tc>
        <w:tc>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Постійно</w:t>
            </w:r>
            <w:r w:rsidDel="00000000" w:rsidR="00000000" w:rsidRPr="00000000">
              <w:rPr>
                <w:rtl w:val="0"/>
              </w:rPr>
            </w:r>
          </w:p>
        </w:tc>
      </w:tr>
      <w:tr>
        <w:trPr>
          <w:cantSplit w:val="0"/>
          <w:tblHeader w:val="0"/>
        </w:trPr>
        <w:tc>
          <w:tcPr/>
          <w:p w:rsidR="00000000" w:rsidDel="00000000" w:rsidP="00000000" w:rsidRDefault="00000000" w:rsidRPr="00000000" w14:paraId="0000001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p>
        </w:tc>
        <w:tc>
          <w:tcPr/>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Дотримання  Закону України «Про благодійництво та благодійні організації», забезпечення прозорості у використанні благодійних та спонсорських внесків.</w:t>
            </w:r>
            <w:r w:rsidDel="00000000" w:rsidR="00000000" w:rsidRPr="00000000">
              <w:rPr>
                <w:rtl w:val="0"/>
              </w:rPr>
            </w:r>
          </w:p>
        </w:tc>
        <w:tc>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Адміністрація закладу</w:t>
            </w:r>
            <w:r w:rsidDel="00000000" w:rsidR="00000000" w:rsidRPr="00000000">
              <w:rPr>
                <w:rtl w:val="0"/>
              </w:rPr>
            </w:r>
          </w:p>
        </w:tc>
        <w:tc>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Постійно</w:t>
            </w:r>
            <w:r w:rsidDel="00000000" w:rsidR="00000000" w:rsidRPr="00000000">
              <w:rPr>
                <w:rtl w:val="0"/>
              </w:rPr>
            </w:r>
          </w:p>
        </w:tc>
      </w:tr>
      <w:tr>
        <w:trPr>
          <w:cantSplit w:val="0"/>
          <w:tblHeader w:val="0"/>
        </w:trPr>
        <w:tc>
          <w:tcPr/>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p>
        </w:tc>
        <w:tc>
          <w:tcPr/>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Розгляд  питання щодо неприпустимості вчинення корупційних діянь на нараді при директорі.</w:t>
            </w:r>
            <w:r w:rsidDel="00000000" w:rsidR="00000000" w:rsidRPr="00000000">
              <w:rPr>
                <w:rtl w:val="0"/>
              </w:rPr>
            </w:r>
          </w:p>
        </w:tc>
        <w:tc>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Адміністрація закладу</w:t>
            </w:r>
            <w:r w:rsidDel="00000000" w:rsidR="00000000" w:rsidRPr="00000000">
              <w:rPr>
                <w:rtl w:val="0"/>
              </w:rPr>
            </w:r>
          </w:p>
        </w:tc>
        <w:tc>
          <w:tcPr/>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Fonts w:ascii="Times New Roman" w:cs="Times New Roman" w:eastAsia="Times New Roman" w:hAnsi="Times New Roman"/>
                <w:sz w:val="28"/>
                <w:szCs w:val="28"/>
                <w:rtl w:val="0"/>
              </w:rPr>
              <w:t xml:space="preserve">Грудень 2023 року</w:t>
            </w:r>
            <w:r w:rsidDel="00000000" w:rsidR="00000000" w:rsidRPr="00000000">
              <w:rPr>
                <w:rtl w:val="0"/>
              </w:rPr>
            </w:r>
          </w:p>
        </w:tc>
      </w:tr>
      <w:tr>
        <w:trPr>
          <w:cantSplit w:val="0"/>
          <w:tblHeader w:val="0"/>
        </w:trPr>
        <w:tc>
          <w:tcPr/>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p>
        </w:tc>
        <w:tc>
          <w:tcPr/>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заходів з поширення знань про антикорупційне законодавство серед батьківських колективів, учнівської молоді шляхом проведення виховних годин, анкетування, тематичних занять з питань  протидії корупції, виховних заходів з метою формування негативного ставлення учнівської молоді до корупційних проявів.</w:t>
            </w:r>
          </w:p>
        </w:tc>
        <w:tc>
          <w:tcPr/>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Адміністрація закладу</w:t>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Педагогічний колектив</w:t>
            </w:r>
          </w:p>
        </w:tc>
        <w:tc>
          <w:tcPr/>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Впродовж 2023/2024 навчального року</w:t>
            </w:r>
          </w:p>
        </w:tc>
      </w:tr>
      <w:tr>
        <w:trPr>
          <w:cantSplit w:val="0"/>
          <w:tblHeader w:val="0"/>
        </w:trPr>
        <w:tc>
          <w:tcPr/>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якісного добору і розстановки кадрів на засадах   їх  об’єктивної атестації, щорічної оцінки виконання   покладених на них обов’язків, а також вжиття заходів щодо запобігання, виявлення та усунення конфлікту інтересів.</w:t>
            </w:r>
          </w:p>
        </w:tc>
        <w:tc>
          <w:tcPr/>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директора школи Одерій Н.І.</w:t>
            </w:r>
          </w:p>
        </w:tc>
        <w:tc>
          <w:tcPr/>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Постійно</w:t>
            </w:r>
          </w:p>
        </w:tc>
      </w:tr>
      <w:tr>
        <w:trPr>
          <w:cantSplit w:val="0"/>
          <w:tblHeader w:val="0"/>
        </w:trPr>
        <w:tc>
          <w:tcPr/>
          <w:p w:rsidR="00000000" w:rsidDel="00000000" w:rsidP="00000000" w:rsidRDefault="00000000" w:rsidRPr="00000000" w14:paraId="0000003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c>
          <w:tcPr/>
          <w:p w:rsidR="00000000" w:rsidDel="00000000" w:rsidP="00000000" w:rsidRDefault="00000000" w:rsidRPr="00000000" w14:paraId="0000003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семінару з питань запобігання корупції, етичної поведінки та врегулювання конфлікту інтересів.</w:t>
            </w:r>
          </w:p>
        </w:tc>
        <w:tc>
          <w:tcPr/>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Повх І.В.</w:t>
            </w:r>
          </w:p>
        </w:tc>
        <w:tc>
          <w:tcPr/>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Лютий 2024 року</w:t>
            </w:r>
          </w:p>
        </w:tc>
      </w:tr>
    </w:tbl>
    <w:p w:rsidR="00000000" w:rsidDel="00000000" w:rsidP="00000000" w:rsidRDefault="00000000" w:rsidRPr="00000000" w14:paraId="00000035">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