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A5" w:rsidRDefault="000671A5" w:rsidP="000671A5">
      <w:pPr>
        <w:pStyle w:val="Default"/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>
        <w:t xml:space="preserve">                                                        </w:t>
      </w:r>
      <w:r w:rsidRPr="000671A5">
        <w:rPr>
          <w:b/>
          <w:bCs/>
          <w:sz w:val="28"/>
          <w:szCs w:val="28"/>
        </w:rPr>
        <w:t xml:space="preserve">ОБҐРУНТУВАННЯ </w:t>
      </w:r>
    </w:p>
    <w:p w:rsidR="000671A5" w:rsidRDefault="000671A5" w:rsidP="000671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технічних та якісних характеристик предмета закупівлі, </w:t>
      </w:r>
    </w:p>
    <w:p w:rsidR="000671A5" w:rsidRDefault="000671A5" w:rsidP="000671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розміру бюджетного призначення, очікуваної вартості предмета закупівлі: </w:t>
      </w:r>
    </w:p>
    <w:p w:rsidR="000671A5" w:rsidRPr="00D560B0" w:rsidRDefault="00D560B0" w:rsidP="00D560B0">
      <w:pPr>
        <w:pStyle w:val="Default"/>
        <w:tabs>
          <w:tab w:val="left" w:pos="30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1DC2">
        <w:rPr>
          <w:sz w:val="28"/>
          <w:szCs w:val="28"/>
        </w:rPr>
        <w:t xml:space="preserve">                     </w:t>
      </w:r>
      <w:r w:rsidRPr="00D560B0">
        <w:rPr>
          <w:b/>
          <w:bCs/>
          <w:sz w:val="28"/>
          <w:szCs w:val="28"/>
        </w:rPr>
        <w:t>П</w:t>
      </w:r>
      <w:r w:rsidR="002D1DC2">
        <w:rPr>
          <w:b/>
          <w:bCs/>
          <w:sz w:val="28"/>
          <w:szCs w:val="28"/>
        </w:rPr>
        <w:t>остачання теплової енергії</w:t>
      </w:r>
    </w:p>
    <w:p w:rsidR="00D560B0" w:rsidRDefault="00D560B0" w:rsidP="00D560B0">
      <w:pPr>
        <w:pStyle w:val="Default"/>
        <w:tabs>
          <w:tab w:val="left" w:pos="3060"/>
        </w:tabs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Замовник: </w:t>
      </w:r>
      <w:r w:rsidRPr="000671A5">
        <w:rPr>
          <w:bCs/>
          <w:sz w:val="28"/>
          <w:szCs w:val="28"/>
        </w:rPr>
        <w:t xml:space="preserve">Комунальний заклад «Балаклійська спеціальна школа» Харківської обласної ради, </w:t>
      </w:r>
      <w:r w:rsidRPr="000671A5">
        <w:rPr>
          <w:sz w:val="28"/>
          <w:szCs w:val="28"/>
        </w:rPr>
        <w:t xml:space="preserve">код за ЄДРПОУ </w:t>
      </w:r>
      <w:r>
        <w:rPr>
          <w:sz w:val="28"/>
          <w:szCs w:val="28"/>
        </w:rPr>
        <w:t xml:space="preserve"> 23010082</w:t>
      </w:r>
      <w:r w:rsidRPr="000671A5">
        <w:rPr>
          <w:sz w:val="28"/>
          <w:szCs w:val="28"/>
        </w:rPr>
        <w:t xml:space="preserve">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2D1DC2" w:rsidRPr="002D1DC2" w:rsidRDefault="000671A5" w:rsidP="002D1DC2">
      <w:pPr>
        <w:jc w:val="both"/>
        <w:rPr>
          <w:rFonts w:ascii="Times New Roman" w:hAnsi="Times New Roman" w:cs="Times New Roman"/>
          <w:sz w:val="28"/>
          <w:szCs w:val="28"/>
        </w:rPr>
      </w:pPr>
      <w:r w:rsidRPr="002D1DC2">
        <w:rPr>
          <w:rFonts w:ascii="Times New Roman" w:hAnsi="Times New Roman" w:cs="Times New Roman"/>
          <w:b/>
          <w:bCs/>
          <w:sz w:val="28"/>
          <w:szCs w:val="28"/>
        </w:rPr>
        <w:t xml:space="preserve">Найменування предмета закупівлі: </w:t>
      </w:r>
      <w:r w:rsidR="002D1DC2" w:rsidRPr="002D1DC2">
        <w:rPr>
          <w:rFonts w:ascii="Times New Roman" w:hAnsi="Times New Roman" w:cs="Times New Roman"/>
          <w:sz w:val="28"/>
          <w:szCs w:val="28"/>
        </w:rPr>
        <w:t>Постачання теплової енергії, код за ДК 021:2015 09320000-8 Пара, гаряча вода та пов’язана продукція.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Pr="000671A5" w:rsidRDefault="000671A5" w:rsidP="00D56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A5">
        <w:rPr>
          <w:rFonts w:ascii="Times New Roman" w:hAnsi="Times New Roman" w:cs="Times New Roman"/>
          <w:b/>
          <w:bCs/>
          <w:sz w:val="28"/>
          <w:szCs w:val="28"/>
        </w:rPr>
        <w:t xml:space="preserve">Вид процедури: </w:t>
      </w:r>
      <w:r w:rsidRPr="000671A5">
        <w:rPr>
          <w:rFonts w:ascii="Times New Roman" w:hAnsi="Times New Roman" w:cs="Times New Roman"/>
          <w:bCs/>
          <w:sz w:val="28"/>
          <w:szCs w:val="28"/>
        </w:rPr>
        <w:t xml:space="preserve">закупівля без використання електронної системи </w:t>
      </w:r>
      <w:proofErr w:type="spellStart"/>
      <w:r w:rsidRPr="000671A5">
        <w:rPr>
          <w:rFonts w:ascii="Times New Roman" w:hAnsi="Times New Roman" w:cs="Times New Roman"/>
          <w:bCs/>
          <w:sz w:val="28"/>
          <w:szCs w:val="28"/>
        </w:rPr>
        <w:t>закупівель</w:t>
      </w:r>
      <w:proofErr w:type="spellEnd"/>
      <w:r w:rsidRPr="0006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B0" w:rsidRPr="00D560B0" w:rsidRDefault="00D560B0" w:rsidP="00D560B0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r w:rsidRPr="00D560B0">
        <w:rPr>
          <w:rFonts w:ascii="Times New Roman" w:hAnsi="Times New Roman" w:cs="Times New Roman"/>
          <w:sz w:val="28"/>
          <w:szCs w:val="28"/>
        </w:rPr>
        <w:t xml:space="preserve">Відповідно до абзацу 4 підпункту 5 пункту 13 Постанови  Кабінету Міністрів України від 12 жовтня 2022 р. №1178 «Про затвердження особливостей здійснення публічних </w:t>
      </w:r>
      <w:proofErr w:type="spellStart"/>
      <w:r w:rsidRPr="00D560B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60B0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 дії правового режиму воєнного стану в Україні та протягом 90 днів з дня його припинення або скасування» ( далі – Особливості), придбання замовниками товарів і послуг (крім послуг з поточного ремонту), вартість яких становить або перевищує 100 тис. гр</w:t>
      </w:r>
      <w:r w:rsidR="003D589E">
        <w:rPr>
          <w:rFonts w:ascii="Times New Roman" w:hAnsi="Times New Roman" w:cs="Times New Roman"/>
          <w:sz w:val="28"/>
          <w:szCs w:val="28"/>
        </w:rPr>
        <w:t>ивень, послуг з поточного ремон</w:t>
      </w:r>
      <w:r w:rsidRPr="00D560B0">
        <w:rPr>
          <w:rFonts w:ascii="Times New Roman" w:hAnsi="Times New Roman" w:cs="Times New Roman"/>
          <w:sz w:val="28"/>
          <w:szCs w:val="28"/>
        </w:rPr>
        <w:t>ту, вартість яких становить або перевищує 200 тис. гривень, робіт, вартість яких становить або перевищує 1,5 млн. гривень, може здійснюватися шляхом укладання договору про закупівлю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</w:t>
      </w:r>
      <w:r w:rsidR="00950090">
        <w:rPr>
          <w:rFonts w:ascii="Times New Roman" w:hAnsi="Times New Roman" w:cs="Times New Roman"/>
          <w:sz w:val="28"/>
          <w:szCs w:val="28"/>
        </w:rPr>
        <w:t>ом госпо</w:t>
      </w:r>
      <w:bookmarkStart w:id="0" w:name="_GoBack"/>
      <w:bookmarkEnd w:id="0"/>
      <w:r w:rsidRPr="00D560B0">
        <w:rPr>
          <w:rFonts w:ascii="Times New Roman" w:hAnsi="Times New Roman" w:cs="Times New Roman"/>
          <w:sz w:val="28"/>
          <w:szCs w:val="28"/>
        </w:rPr>
        <w:t>дарювання у випадку відсутності конкуренції з технічних причин, яка повинна бути докумен</w:t>
      </w:r>
      <w:r w:rsidR="00F41C6D">
        <w:rPr>
          <w:rFonts w:ascii="Times New Roman" w:hAnsi="Times New Roman" w:cs="Times New Roman"/>
          <w:sz w:val="28"/>
          <w:szCs w:val="28"/>
        </w:rPr>
        <w:t>тально підтверджена замовником.)</w:t>
      </w:r>
    </w:p>
    <w:p w:rsidR="002D1DC2" w:rsidRPr="00F26DFE" w:rsidRDefault="002D1DC2" w:rsidP="002D1D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DFE">
        <w:rPr>
          <w:rFonts w:ascii="Times New Roman" w:hAnsi="Times New Roman" w:cs="Times New Roman"/>
          <w:sz w:val="28"/>
          <w:szCs w:val="28"/>
        </w:rPr>
        <w:t xml:space="preserve">На офіційному веб-сайті Антимонопольного комітету України розміщено зведений перелік суб’єктів природних монополій, згідно якого станом на 30.09.2023 за № 186 Комунальне підприємство Балаклійської районної ради «Балаклійські теплові мережі» код ЄДРПОУ 34328904, є суб’єктом природної монополії з транспортування теплової енергії магістральними та місцевими (розподільчими) тепловими мережами, місцем провадження господарської діяльності є територія Харківської області. Окрім цього, об’єкт замовника підключено до мереж Комунального підприємства Балаклійської районної ради «Балаклійські теплові мережі», що унеможливлює постачання теплової енергії іншим постачальником. </w:t>
      </w:r>
    </w:p>
    <w:p w:rsidR="00D560B0" w:rsidRPr="00D560B0" w:rsidRDefault="002D1DC2" w:rsidP="002D1DC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DFE">
        <w:rPr>
          <w:rFonts w:ascii="Times New Roman" w:hAnsi="Times New Roman" w:cs="Times New Roman"/>
          <w:sz w:val="28"/>
          <w:szCs w:val="28"/>
        </w:rPr>
        <w:t>Таким чином, є підстави для проведення закупівлі шляхом укладення договору про закупівлю без застосування  відкритих торгів та/або електронного каталогу у зв’язку з тим, що постачання теплової енергії може бути здійснено виключно певним суб’єктом господарювання</w:t>
      </w:r>
      <w:r w:rsidR="00F41C6D">
        <w:rPr>
          <w:rFonts w:ascii="Times New Roman" w:hAnsi="Times New Roman" w:cs="Times New Roman"/>
          <w:sz w:val="28"/>
          <w:szCs w:val="28"/>
        </w:rPr>
        <w:t>.</w:t>
      </w:r>
      <w:r w:rsidR="00D560B0"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Ідентифікатор закупівлі: </w:t>
      </w:r>
      <w:r>
        <w:rPr>
          <w:sz w:val="28"/>
          <w:szCs w:val="28"/>
        </w:rPr>
        <w:t>UA-2023</w:t>
      </w:r>
      <w:r w:rsidR="00950090">
        <w:rPr>
          <w:sz w:val="28"/>
          <w:szCs w:val="28"/>
        </w:rPr>
        <w:t>-11</w:t>
      </w:r>
      <w:r w:rsidRPr="000671A5">
        <w:rPr>
          <w:sz w:val="28"/>
          <w:szCs w:val="28"/>
        </w:rPr>
        <w:t>-</w:t>
      </w:r>
      <w:r w:rsidR="00950090">
        <w:rPr>
          <w:sz w:val="28"/>
          <w:szCs w:val="28"/>
        </w:rPr>
        <w:t>16</w:t>
      </w:r>
      <w:r w:rsidRPr="000671A5">
        <w:rPr>
          <w:sz w:val="28"/>
          <w:szCs w:val="28"/>
        </w:rPr>
        <w:t>-</w:t>
      </w:r>
      <w:r w:rsidR="00950090">
        <w:rPr>
          <w:sz w:val="28"/>
          <w:szCs w:val="28"/>
        </w:rPr>
        <w:t>006059</w:t>
      </w:r>
      <w:r w:rsidRPr="000671A5">
        <w:rPr>
          <w:sz w:val="28"/>
          <w:szCs w:val="28"/>
        </w:rPr>
        <w:t xml:space="preserve">-a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lastRenderedPageBreak/>
        <w:t xml:space="preserve">Очікувана вартість/розмір бюджетного призначення предмета закупівлі: </w:t>
      </w:r>
      <w:r w:rsidRPr="000671A5">
        <w:rPr>
          <w:sz w:val="28"/>
          <w:szCs w:val="28"/>
        </w:rPr>
        <w:t xml:space="preserve"> </w:t>
      </w:r>
      <w:r w:rsidRPr="000671A5">
        <w:rPr>
          <w:color w:val="000000" w:themeColor="text1"/>
          <w:sz w:val="28"/>
          <w:szCs w:val="28"/>
        </w:rPr>
        <w:t xml:space="preserve">  </w:t>
      </w:r>
    </w:p>
    <w:p w:rsidR="00F41C6D" w:rsidRDefault="00502D04" w:rsidP="000671A5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Закупівля </w:t>
      </w:r>
      <w:r w:rsidR="00F41C6D" w:rsidRPr="002D1DC2">
        <w:rPr>
          <w:sz w:val="28"/>
          <w:szCs w:val="28"/>
        </w:rPr>
        <w:t>Постачання теплової енергії, код за ДК 021:2015 09320000-8 Пара, гаряча вода та пов’язана продукція</w:t>
      </w:r>
      <w:r>
        <w:rPr>
          <w:sz w:val="28"/>
          <w:szCs w:val="28"/>
        </w:rPr>
        <w:t xml:space="preserve"> складає </w:t>
      </w:r>
      <w:r w:rsidR="00F41C6D">
        <w:rPr>
          <w:sz w:val="28"/>
          <w:szCs w:val="28"/>
        </w:rPr>
        <w:t xml:space="preserve"> </w:t>
      </w:r>
      <w:r w:rsidR="00F41C6D">
        <w:rPr>
          <w:rFonts w:eastAsia="Calibri"/>
          <w:sz w:val="28"/>
          <w:szCs w:val="28"/>
        </w:rPr>
        <w:t xml:space="preserve">978211,79 </w:t>
      </w:r>
      <w:r w:rsidR="00F41C6D" w:rsidRPr="00B13DB4">
        <w:rPr>
          <w:rFonts w:eastAsia="Calibri"/>
          <w:sz w:val="28"/>
          <w:szCs w:val="28"/>
        </w:rPr>
        <w:t xml:space="preserve">грн. </w:t>
      </w:r>
      <w:r w:rsidR="00F41C6D">
        <w:rPr>
          <w:rFonts w:eastAsia="Calibri"/>
          <w:sz w:val="28"/>
          <w:szCs w:val="28"/>
        </w:rPr>
        <w:t xml:space="preserve">з ПДВ в обсязі 244,545 </w:t>
      </w:r>
      <w:proofErr w:type="spellStart"/>
      <w:r w:rsidR="00F41C6D">
        <w:rPr>
          <w:rFonts w:eastAsia="Calibri"/>
          <w:sz w:val="28"/>
          <w:szCs w:val="28"/>
        </w:rPr>
        <w:t>Гкал</w:t>
      </w:r>
      <w:proofErr w:type="spellEnd"/>
      <w:r w:rsidR="00F41C6D">
        <w:rPr>
          <w:b/>
          <w:bCs/>
          <w:sz w:val="28"/>
          <w:szCs w:val="28"/>
        </w:rPr>
        <w:t>.</w:t>
      </w:r>
    </w:p>
    <w:p w:rsidR="00F41C6D" w:rsidRDefault="00F41C6D" w:rsidP="000671A5">
      <w:pPr>
        <w:pStyle w:val="Default"/>
        <w:rPr>
          <w:b/>
          <w:bCs/>
          <w:sz w:val="28"/>
          <w:szCs w:val="28"/>
        </w:rPr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Технічні та якісні характеристики предмета закупівлі: </w:t>
      </w:r>
    </w:p>
    <w:p w:rsidR="00973FCB" w:rsidRPr="000671A5" w:rsidRDefault="000671A5" w:rsidP="000671A5">
      <w:pPr>
        <w:rPr>
          <w:rFonts w:ascii="Times New Roman" w:hAnsi="Times New Roman" w:cs="Times New Roman"/>
        </w:rPr>
      </w:pPr>
      <w:r w:rsidRPr="000671A5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сфері.</w:t>
      </w:r>
    </w:p>
    <w:sectPr w:rsidR="00973FCB" w:rsidRPr="000671A5" w:rsidSect="00973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A5"/>
    <w:rsid w:val="00010578"/>
    <w:rsid w:val="00012EFA"/>
    <w:rsid w:val="00022017"/>
    <w:rsid w:val="000429F0"/>
    <w:rsid w:val="00046287"/>
    <w:rsid w:val="00051EB0"/>
    <w:rsid w:val="000671A5"/>
    <w:rsid w:val="0007075D"/>
    <w:rsid w:val="00071963"/>
    <w:rsid w:val="000807F2"/>
    <w:rsid w:val="00095314"/>
    <w:rsid w:val="0009642A"/>
    <w:rsid w:val="000A3D62"/>
    <w:rsid w:val="000B16BD"/>
    <w:rsid w:val="000D68FD"/>
    <w:rsid w:val="000E4768"/>
    <w:rsid w:val="000F24F8"/>
    <w:rsid w:val="000F3344"/>
    <w:rsid w:val="000F5EB0"/>
    <w:rsid w:val="00136773"/>
    <w:rsid w:val="00142DF3"/>
    <w:rsid w:val="0015436A"/>
    <w:rsid w:val="00154A00"/>
    <w:rsid w:val="001707AC"/>
    <w:rsid w:val="00170FC9"/>
    <w:rsid w:val="0017322C"/>
    <w:rsid w:val="00193069"/>
    <w:rsid w:val="001B5475"/>
    <w:rsid w:val="001B7319"/>
    <w:rsid w:val="001C5107"/>
    <w:rsid w:val="001C60F8"/>
    <w:rsid w:val="001C7158"/>
    <w:rsid w:val="001E0595"/>
    <w:rsid w:val="001E7468"/>
    <w:rsid w:val="00203967"/>
    <w:rsid w:val="00203E5F"/>
    <w:rsid w:val="00206553"/>
    <w:rsid w:val="00213862"/>
    <w:rsid w:val="0022000D"/>
    <w:rsid w:val="0022438F"/>
    <w:rsid w:val="00232DDD"/>
    <w:rsid w:val="00236079"/>
    <w:rsid w:val="0024393E"/>
    <w:rsid w:val="00245D16"/>
    <w:rsid w:val="00262CBF"/>
    <w:rsid w:val="0028029E"/>
    <w:rsid w:val="00282A2A"/>
    <w:rsid w:val="002971F0"/>
    <w:rsid w:val="002A4708"/>
    <w:rsid w:val="002C0EB9"/>
    <w:rsid w:val="002C12F9"/>
    <w:rsid w:val="002C72AA"/>
    <w:rsid w:val="002D1DC2"/>
    <w:rsid w:val="002F3E66"/>
    <w:rsid w:val="002F5AC5"/>
    <w:rsid w:val="00302487"/>
    <w:rsid w:val="00303AA3"/>
    <w:rsid w:val="00306588"/>
    <w:rsid w:val="003079DC"/>
    <w:rsid w:val="00313EE5"/>
    <w:rsid w:val="00340D99"/>
    <w:rsid w:val="00345C1C"/>
    <w:rsid w:val="003703AC"/>
    <w:rsid w:val="00371625"/>
    <w:rsid w:val="003879A3"/>
    <w:rsid w:val="0039642B"/>
    <w:rsid w:val="003A2592"/>
    <w:rsid w:val="003A27EE"/>
    <w:rsid w:val="003D461E"/>
    <w:rsid w:val="003D589E"/>
    <w:rsid w:val="003D77F7"/>
    <w:rsid w:val="00402153"/>
    <w:rsid w:val="0041180F"/>
    <w:rsid w:val="00415668"/>
    <w:rsid w:val="004168C3"/>
    <w:rsid w:val="00423C51"/>
    <w:rsid w:val="00423FB6"/>
    <w:rsid w:val="00452F7E"/>
    <w:rsid w:val="00456186"/>
    <w:rsid w:val="004661E8"/>
    <w:rsid w:val="004942B1"/>
    <w:rsid w:val="004B2D54"/>
    <w:rsid w:val="004B5E29"/>
    <w:rsid w:val="004B778D"/>
    <w:rsid w:val="00502D04"/>
    <w:rsid w:val="00510305"/>
    <w:rsid w:val="00564EA3"/>
    <w:rsid w:val="005A2C0B"/>
    <w:rsid w:val="005A7737"/>
    <w:rsid w:val="005E4C1C"/>
    <w:rsid w:val="005F5A55"/>
    <w:rsid w:val="006130E8"/>
    <w:rsid w:val="006241E2"/>
    <w:rsid w:val="00632F01"/>
    <w:rsid w:val="00650721"/>
    <w:rsid w:val="00651E6F"/>
    <w:rsid w:val="00656CC0"/>
    <w:rsid w:val="00657BC4"/>
    <w:rsid w:val="00667A26"/>
    <w:rsid w:val="006767DA"/>
    <w:rsid w:val="006A056E"/>
    <w:rsid w:val="006A4F54"/>
    <w:rsid w:val="006A7270"/>
    <w:rsid w:val="006B4CC8"/>
    <w:rsid w:val="006E5A6C"/>
    <w:rsid w:val="006F5858"/>
    <w:rsid w:val="00701142"/>
    <w:rsid w:val="0072026D"/>
    <w:rsid w:val="00721238"/>
    <w:rsid w:val="007328EC"/>
    <w:rsid w:val="00757C7E"/>
    <w:rsid w:val="00771A27"/>
    <w:rsid w:val="007721BD"/>
    <w:rsid w:val="007736A3"/>
    <w:rsid w:val="0078142B"/>
    <w:rsid w:val="00792CDD"/>
    <w:rsid w:val="007B7BB7"/>
    <w:rsid w:val="007C113C"/>
    <w:rsid w:val="007F78BE"/>
    <w:rsid w:val="00805FDC"/>
    <w:rsid w:val="00812C10"/>
    <w:rsid w:val="0082074D"/>
    <w:rsid w:val="00826DA9"/>
    <w:rsid w:val="00831F56"/>
    <w:rsid w:val="00835559"/>
    <w:rsid w:val="00841235"/>
    <w:rsid w:val="00843A49"/>
    <w:rsid w:val="008442A4"/>
    <w:rsid w:val="0084629A"/>
    <w:rsid w:val="00847734"/>
    <w:rsid w:val="00856132"/>
    <w:rsid w:val="00875AAA"/>
    <w:rsid w:val="008838D3"/>
    <w:rsid w:val="0089134C"/>
    <w:rsid w:val="00894056"/>
    <w:rsid w:val="008A2A49"/>
    <w:rsid w:val="008C12E7"/>
    <w:rsid w:val="008C5008"/>
    <w:rsid w:val="008D1F0A"/>
    <w:rsid w:val="008D4EDB"/>
    <w:rsid w:val="008E14C0"/>
    <w:rsid w:val="008E3AA2"/>
    <w:rsid w:val="008E78EA"/>
    <w:rsid w:val="008F000A"/>
    <w:rsid w:val="0090165A"/>
    <w:rsid w:val="009019CA"/>
    <w:rsid w:val="009027F3"/>
    <w:rsid w:val="0090541F"/>
    <w:rsid w:val="00950090"/>
    <w:rsid w:val="0095028B"/>
    <w:rsid w:val="009711B8"/>
    <w:rsid w:val="0097374F"/>
    <w:rsid w:val="00973FCB"/>
    <w:rsid w:val="009753C5"/>
    <w:rsid w:val="0097540C"/>
    <w:rsid w:val="00994104"/>
    <w:rsid w:val="009A2883"/>
    <w:rsid w:val="009A7124"/>
    <w:rsid w:val="009B3BC3"/>
    <w:rsid w:val="009D4882"/>
    <w:rsid w:val="009E77BD"/>
    <w:rsid w:val="009F306B"/>
    <w:rsid w:val="00A120A2"/>
    <w:rsid w:val="00A14CC1"/>
    <w:rsid w:val="00A25E02"/>
    <w:rsid w:val="00A34ABE"/>
    <w:rsid w:val="00A43754"/>
    <w:rsid w:val="00A5709F"/>
    <w:rsid w:val="00A70B92"/>
    <w:rsid w:val="00A761E6"/>
    <w:rsid w:val="00A90A98"/>
    <w:rsid w:val="00A92C38"/>
    <w:rsid w:val="00AA1E06"/>
    <w:rsid w:val="00AA6888"/>
    <w:rsid w:val="00AB11CD"/>
    <w:rsid w:val="00AB6D6B"/>
    <w:rsid w:val="00AD1820"/>
    <w:rsid w:val="00AF1D15"/>
    <w:rsid w:val="00AF3FD7"/>
    <w:rsid w:val="00AF6D18"/>
    <w:rsid w:val="00B05044"/>
    <w:rsid w:val="00B07E34"/>
    <w:rsid w:val="00B1743D"/>
    <w:rsid w:val="00B460BC"/>
    <w:rsid w:val="00B51D84"/>
    <w:rsid w:val="00B60315"/>
    <w:rsid w:val="00B66A41"/>
    <w:rsid w:val="00B81B2F"/>
    <w:rsid w:val="00BA4D99"/>
    <w:rsid w:val="00BA5EE0"/>
    <w:rsid w:val="00BA5FE3"/>
    <w:rsid w:val="00BA61A7"/>
    <w:rsid w:val="00BC0261"/>
    <w:rsid w:val="00BC440C"/>
    <w:rsid w:val="00BE23F2"/>
    <w:rsid w:val="00BE6EEE"/>
    <w:rsid w:val="00BF5A7A"/>
    <w:rsid w:val="00C05AA9"/>
    <w:rsid w:val="00C119E1"/>
    <w:rsid w:val="00C1665D"/>
    <w:rsid w:val="00C21D11"/>
    <w:rsid w:val="00C3286C"/>
    <w:rsid w:val="00C362BC"/>
    <w:rsid w:val="00C436F1"/>
    <w:rsid w:val="00C46BD5"/>
    <w:rsid w:val="00C63B2F"/>
    <w:rsid w:val="00C83BD0"/>
    <w:rsid w:val="00CB3629"/>
    <w:rsid w:val="00CC2C80"/>
    <w:rsid w:val="00CC364B"/>
    <w:rsid w:val="00CD4EC8"/>
    <w:rsid w:val="00CE3FE9"/>
    <w:rsid w:val="00CF38E0"/>
    <w:rsid w:val="00CF5130"/>
    <w:rsid w:val="00D03F3A"/>
    <w:rsid w:val="00D0410F"/>
    <w:rsid w:val="00D076F7"/>
    <w:rsid w:val="00D34369"/>
    <w:rsid w:val="00D439B5"/>
    <w:rsid w:val="00D46D3A"/>
    <w:rsid w:val="00D560B0"/>
    <w:rsid w:val="00D66D9F"/>
    <w:rsid w:val="00D725CC"/>
    <w:rsid w:val="00D7570F"/>
    <w:rsid w:val="00D87FA3"/>
    <w:rsid w:val="00DA2EB7"/>
    <w:rsid w:val="00DB32FB"/>
    <w:rsid w:val="00DB7AB9"/>
    <w:rsid w:val="00DE4595"/>
    <w:rsid w:val="00E2196E"/>
    <w:rsid w:val="00E223C3"/>
    <w:rsid w:val="00E22F1E"/>
    <w:rsid w:val="00E37639"/>
    <w:rsid w:val="00E4032E"/>
    <w:rsid w:val="00E4365D"/>
    <w:rsid w:val="00E57B18"/>
    <w:rsid w:val="00E6247C"/>
    <w:rsid w:val="00E62989"/>
    <w:rsid w:val="00E643B0"/>
    <w:rsid w:val="00E7185A"/>
    <w:rsid w:val="00E72F1B"/>
    <w:rsid w:val="00E75124"/>
    <w:rsid w:val="00EB2485"/>
    <w:rsid w:val="00EB306A"/>
    <w:rsid w:val="00EC2C1B"/>
    <w:rsid w:val="00EC46E6"/>
    <w:rsid w:val="00ED535A"/>
    <w:rsid w:val="00EE0D46"/>
    <w:rsid w:val="00EE16B8"/>
    <w:rsid w:val="00EE642B"/>
    <w:rsid w:val="00F00FD5"/>
    <w:rsid w:val="00F02E82"/>
    <w:rsid w:val="00F06297"/>
    <w:rsid w:val="00F103FA"/>
    <w:rsid w:val="00F16049"/>
    <w:rsid w:val="00F16081"/>
    <w:rsid w:val="00F17B0F"/>
    <w:rsid w:val="00F212C8"/>
    <w:rsid w:val="00F238AC"/>
    <w:rsid w:val="00F41C6D"/>
    <w:rsid w:val="00F51A23"/>
    <w:rsid w:val="00F62E51"/>
    <w:rsid w:val="00F6300C"/>
    <w:rsid w:val="00F76C03"/>
    <w:rsid w:val="00FA2BA3"/>
    <w:rsid w:val="00FA7CF8"/>
    <w:rsid w:val="00FC2790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243"/>
  <w15:docId w15:val="{DBDBBFBF-293E-420B-AA1E-6DA068D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71A5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671A5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50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0090"/>
    <w:rPr>
      <w:rFonts w:ascii="Segoe UI" w:eastAsia="Arial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4358-DDA9-4735-9FF7-3F3E70C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5</cp:revision>
  <cp:lastPrinted>2023-11-16T09:43:00Z</cp:lastPrinted>
  <dcterms:created xsi:type="dcterms:W3CDTF">2023-11-14T11:12:00Z</dcterms:created>
  <dcterms:modified xsi:type="dcterms:W3CDTF">2023-11-16T09:43:00Z</dcterms:modified>
</cp:coreProperties>
</file>