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1"/>
        <w:spacing w:line="360" w:lineRule="auto"/>
        <w:ind w:left="4962" w:firstLine="141.000000000000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ЗАТВЕРДЖУЮ</w:t>
      </w:r>
    </w:p>
    <w:p w:rsidR="00000000" w:rsidDel="00000000" w:rsidP="00000000" w:rsidRDefault="00000000" w:rsidRPr="00000000" w14:paraId="00000003">
      <w:pPr>
        <w:widowControl w:val="1"/>
        <w:spacing w:line="360" w:lineRule="auto"/>
        <w:ind w:left="4962" w:firstLine="141.0000000000002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В.о. директора Комунального</w:t>
      </w:r>
      <w:r w:rsidDel="00000000" w:rsidR="00000000" w:rsidRPr="00000000">
        <w:rPr>
          <w:rtl w:val="0"/>
        </w:rPr>
      </w:r>
    </w:p>
    <w:p w:rsidR="00000000" w:rsidDel="00000000" w:rsidP="00000000" w:rsidRDefault="00000000" w:rsidRPr="00000000" w14:paraId="00000004">
      <w:pPr>
        <w:widowControl w:val="1"/>
        <w:tabs>
          <w:tab w:val="left" w:leader="none" w:pos="5103"/>
        </w:tabs>
        <w:spacing w:line="360" w:lineRule="auto"/>
        <w:ind w:left="4962" w:firstLine="141.000000000000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закладу«Балаклійська спеціальна </w:t>
      </w:r>
    </w:p>
    <w:p w:rsidR="00000000" w:rsidDel="00000000" w:rsidP="00000000" w:rsidRDefault="00000000" w:rsidRPr="00000000" w14:paraId="00000005">
      <w:pPr>
        <w:widowControl w:val="1"/>
        <w:spacing w:line="360" w:lineRule="auto"/>
        <w:ind w:left="4962" w:firstLine="141.000000000000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школа» Харківської обласної ради</w:t>
      </w:r>
    </w:p>
    <w:p w:rsidR="00000000" w:rsidDel="00000000" w:rsidP="00000000" w:rsidRDefault="00000000" w:rsidRPr="00000000" w14:paraId="00000006">
      <w:pPr>
        <w:widowControl w:val="1"/>
        <w:spacing w:line="360" w:lineRule="auto"/>
        <w:ind w:left="496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_________________Надія ОДЕРІЙ</w:t>
      </w:r>
    </w:p>
    <w:p w:rsidR="00000000" w:rsidDel="00000000" w:rsidP="00000000" w:rsidRDefault="00000000" w:rsidRPr="00000000" w14:paraId="00000007">
      <w:pPr>
        <w:widowControl w:val="1"/>
        <w:spacing w:line="360" w:lineRule="auto"/>
        <w:ind w:left="496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«____»___________________2024</w:t>
      </w:r>
    </w:p>
    <w:p w:rsidR="00000000" w:rsidDel="00000000" w:rsidP="00000000" w:rsidRDefault="00000000" w:rsidRPr="00000000" w14:paraId="00000008">
      <w:pPr>
        <w:widowControl w:val="1"/>
        <w:spacing w:line="360" w:lineRule="auto"/>
        <w:ind w:left="496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009">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02-05</w:t>
      </w:r>
    </w:p>
    <w:p w:rsidR="00000000" w:rsidDel="00000000" w:rsidP="00000000" w:rsidRDefault="00000000" w:rsidRPr="00000000" w14:paraId="0000000B">
      <w:pPr>
        <w:widowControl w:val="1"/>
        <w:tabs>
          <w:tab w:val="left" w:leader="none" w:pos="5387"/>
        </w:tabs>
        <w:spacing w:after="160" w:line="256" w:lineRule="auto"/>
        <w:ind w:left="510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widowControl w:val="1"/>
        <w:tabs>
          <w:tab w:val="left" w:leader="none" w:pos="5387"/>
        </w:tabs>
        <w:spacing w:after="160" w:line="256" w:lineRule="auto"/>
        <w:ind w:left="510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widowControl w:val="1"/>
        <w:tabs>
          <w:tab w:val="left" w:leader="none" w:pos="5387"/>
        </w:tabs>
        <w:spacing w:after="160" w:line="256" w:lineRule="auto"/>
        <w:ind w:left="510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widowControl w:val="1"/>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ОСВІТНЯ ПРОГРАМА</w:t>
      </w:r>
    </w:p>
    <w:p w:rsidR="00000000" w:rsidDel="00000000" w:rsidP="00000000" w:rsidRDefault="00000000" w:rsidRPr="00000000" w14:paraId="0000000F">
      <w:pPr>
        <w:widowControl w:val="1"/>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КОМУНАЛЬНОГО ЗАКЛАДУ</w:t>
      </w:r>
    </w:p>
    <w:p w:rsidR="00000000" w:rsidDel="00000000" w:rsidP="00000000" w:rsidRDefault="00000000" w:rsidRPr="00000000" w14:paraId="00000010">
      <w:pPr>
        <w:widowControl w:val="1"/>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«БАЛАКЛІЙСЬКА СПЕЦІАЛЬНА ШКОЛА»</w:t>
      </w:r>
    </w:p>
    <w:p w:rsidR="00000000" w:rsidDel="00000000" w:rsidP="00000000" w:rsidRDefault="00000000" w:rsidRPr="00000000" w14:paraId="00000011">
      <w:pPr>
        <w:widowControl w:val="1"/>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ХАРКІВСЬКОЇ ОБЛАСНОЇ РАДИ</w:t>
      </w:r>
    </w:p>
    <w:p w:rsidR="00000000" w:rsidDel="00000000" w:rsidP="00000000" w:rsidRDefault="00000000" w:rsidRPr="00000000" w14:paraId="00000012">
      <w:pPr>
        <w:widowControl w:val="1"/>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 2024/2025 НАВЧАЛЬНИЙ РІК</w:t>
      </w:r>
    </w:p>
    <w:p w:rsidR="00000000" w:rsidDel="00000000" w:rsidP="00000000" w:rsidRDefault="00000000" w:rsidRPr="00000000" w14:paraId="00000013">
      <w:pPr>
        <w:widowControl w:val="1"/>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ІІ рівня (8-10 класи)</w:t>
      </w:r>
    </w:p>
    <w:p w:rsidR="00000000" w:rsidDel="00000000" w:rsidP="00000000" w:rsidRDefault="00000000" w:rsidRPr="00000000" w14:paraId="00000014">
      <w:pPr>
        <w:widowControl w:val="1"/>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widowControl w:val="1"/>
        <w:spacing w:line="256" w:lineRule="auto"/>
        <w:ind w:left="510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1"/>
        <w:spacing w:line="256" w:lineRule="auto"/>
        <w:ind w:left="5387"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widowControl w:val="1"/>
        <w:spacing w:line="256" w:lineRule="auto"/>
        <w:ind w:left="5387"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widowControl w:val="1"/>
        <w:spacing w:line="360" w:lineRule="auto"/>
        <w:ind w:left="496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w:t>
      </w:r>
    </w:p>
    <w:p w:rsidR="00000000" w:rsidDel="00000000" w:rsidP="00000000" w:rsidRDefault="00000000" w:rsidRPr="00000000" w14:paraId="00000019">
      <w:pPr>
        <w:widowControl w:val="1"/>
        <w:spacing w:line="360" w:lineRule="auto"/>
        <w:ind w:left="496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засіданні педагогічної ради</w:t>
      </w:r>
      <w:r w:rsidDel="00000000" w:rsidR="00000000" w:rsidRPr="00000000">
        <w:rPr>
          <w:rtl w:val="0"/>
        </w:rPr>
      </w:r>
    </w:p>
    <w:p w:rsidR="00000000" w:rsidDel="00000000" w:rsidP="00000000" w:rsidRDefault="00000000" w:rsidRPr="00000000" w14:paraId="0000001A">
      <w:pPr>
        <w:widowControl w:val="1"/>
        <w:spacing w:line="360" w:lineRule="auto"/>
        <w:ind w:left="4962"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30.08.2024, протокол № 6</w:t>
      </w:r>
    </w:p>
    <w:p w:rsidR="00000000" w:rsidDel="00000000" w:rsidP="00000000" w:rsidRDefault="00000000" w:rsidRPr="00000000" w14:paraId="0000001B">
      <w:pPr>
        <w:widowControl w:val="1"/>
        <w:spacing w:line="360" w:lineRule="auto"/>
        <w:ind w:left="4962"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Голова педагогічної ради, </w:t>
      </w:r>
      <w:r w:rsidDel="00000000" w:rsidR="00000000" w:rsidRPr="00000000">
        <w:rPr>
          <w:rtl w:val="0"/>
        </w:rPr>
      </w:r>
    </w:p>
    <w:p w:rsidR="00000000" w:rsidDel="00000000" w:rsidP="00000000" w:rsidRDefault="00000000" w:rsidRPr="00000000" w14:paraId="0000001C">
      <w:pPr>
        <w:widowControl w:val="1"/>
        <w:spacing w:line="360" w:lineRule="auto"/>
        <w:ind w:left="496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В.о. директора школи</w:t>
      </w:r>
      <w:r w:rsidDel="00000000" w:rsidR="00000000" w:rsidRPr="00000000">
        <w:rPr>
          <w:rtl w:val="0"/>
        </w:rPr>
      </w:r>
    </w:p>
    <w:p w:rsidR="00000000" w:rsidDel="00000000" w:rsidP="00000000" w:rsidRDefault="00000000" w:rsidRPr="00000000" w14:paraId="0000001D">
      <w:pPr>
        <w:widowControl w:val="1"/>
        <w:spacing w:line="360" w:lineRule="auto"/>
        <w:ind w:left="496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____________Надія ОДЕРІЙ</w:t>
      </w:r>
      <w:r w:rsidDel="00000000" w:rsidR="00000000" w:rsidRPr="00000000">
        <w:rPr>
          <w:rtl w:val="0"/>
        </w:rPr>
      </w:r>
    </w:p>
    <w:p w:rsidR="00000000" w:rsidDel="00000000" w:rsidP="00000000" w:rsidRDefault="00000000" w:rsidRPr="00000000" w14:paraId="0000001E">
      <w:pPr>
        <w:widowControl w:val="1"/>
        <w:spacing w:line="360" w:lineRule="auto"/>
        <w:ind w:left="5245"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1"/>
        <w:spacing w:line="360" w:lineRule="auto"/>
        <w:ind w:left="5245"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М.П.</w:t>
      </w:r>
      <w:r w:rsidDel="00000000" w:rsidR="00000000" w:rsidRPr="00000000">
        <w:rPr>
          <w:rtl w:val="0"/>
        </w:rPr>
      </w:r>
    </w:p>
    <w:p w:rsidR="00000000" w:rsidDel="00000000" w:rsidP="00000000" w:rsidRDefault="00000000" w:rsidRPr="00000000" w14:paraId="00000020">
      <w:pPr>
        <w:widowControl w:val="1"/>
        <w:spacing w:line="25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ОСВІТНЯ ПРОГРАМА</w:t>
      </w:r>
    </w:p>
    <w:p w:rsidR="00000000" w:rsidDel="00000000" w:rsidP="00000000" w:rsidRDefault="00000000" w:rsidRPr="00000000" w14:paraId="00000022">
      <w:pPr>
        <w:widowControl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Комунального закладу </w:t>
      </w:r>
    </w:p>
    <w:p w:rsidR="00000000" w:rsidDel="00000000" w:rsidP="00000000" w:rsidRDefault="00000000" w:rsidRPr="00000000" w14:paraId="00000023">
      <w:pPr>
        <w:widowControl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«Балаклійська спеціальна школа» Харківської обласної ради</w:t>
      </w:r>
    </w:p>
    <w:p w:rsidR="00000000" w:rsidDel="00000000" w:rsidP="00000000" w:rsidRDefault="00000000" w:rsidRPr="00000000" w14:paraId="00000024">
      <w:pPr>
        <w:widowControl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2024/2025 навчальний рік для ІІ рівня  (8-10 класи)</w:t>
      </w:r>
    </w:p>
    <w:p w:rsidR="00000000" w:rsidDel="00000000" w:rsidP="00000000" w:rsidRDefault="00000000" w:rsidRPr="00000000" w14:paraId="00000025">
      <w:pPr>
        <w:spacing w:after="240" w:line="317" w:lineRule="auto"/>
        <w:ind w:lef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Загальні положення</w:t>
      </w:r>
    </w:p>
    <w:p w:rsidR="00000000" w:rsidDel="00000000" w:rsidP="00000000" w:rsidRDefault="00000000" w:rsidRPr="00000000" w14:paraId="00000026">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Освітня програма для 8-10-х класів Комунального закладу «Балаклійська спеціальна школа» Харківської обласної ради (далі-заклад освіти) розроблена на виконання Закону України «Про освіту» та постанови Кабінету Міністрів України від 23.11.2011 № 1392 «Про затвердження Державного стандарту базової та повної загальної середньої освіти», наказу Міністерства охорони здоров’я України від 20.02.2013 № 144, зареєстрованого у Міністерстві юстиції України 14.03.2013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r w:rsidDel="00000000" w:rsidR="00000000" w:rsidRPr="00000000">
        <w:rPr>
          <w:rFonts w:ascii="Times New Roman" w:cs="Times New Roman" w:eastAsia="Times New Roman" w:hAnsi="Times New Roman"/>
          <w:color w:val="000000"/>
          <w:sz w:val="28"/>
          <w:szCs w:val="28"/>
          <w:rtl w:val="0"/>
        </w:rPr>
        <w:t xml:space="preserve"> та сформована на основі Типових освітніх програм спеціальних закладів загальної середньої освіти ІІ ступеня для дітей з особливими освітніми потребами, затверджених наказами Міністерства освіти і науки України від 12.06.2018 № 627.</w:t>
      </w:r>
    </w:p>
    <w:p w:rsidR="00000000" w:rsidDel="00000000" w:rsidP="00000000" w:rsidRDefault="00000000" w:rsidRPr="00000000" w14:paraId="00000027">
      <w:pPr>
        <w:spacing w:line="360" w:lineRule="auto"/>
        <w:ind w:firstLine="7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 базової середньої освіти (далі-Освітня програма)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і повної загальної середньої освіти (далі-Державний стандарт).</w:t>
      </w:r>
    </w:p>
    <w:p w:rsidR="00000000" w:rsidDel="00000000" w:rsidP="00000000" w:rsidRDefault="00000000" w:rsidRPr="00000000" w14:paraId="00000028">
      <w:pPr>
        <w:spacing w:line="360" w:lineRule="auto"/>
        <w:ind w:firstLine="7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 визначає:</w:t>
      </w:r>
    </w:p>
    <w:p w:rsidR="00000000" w:rsidDel="00000000" w:rsidP="00000000" w:rsidRDefault="00000000" w:rsidRPr="00000000" w14:paraId="00000029">
      <w:pPr>
        <w:widowControl w:val="1"/>
        <w:numPr>
          <w:ilvl w:val="0"/>
          <w:numId w:val="3"/>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(додаток 1);</w:t>
      </w:r>
    </w:p>
    <w:p w:rsidR="00000000" w:rsidDel="00000000" w:rsidP="00000000" w:rsidRDefault="00000000" w:rsidRPr="00000000" w14:paraId="0000002A">
      <w:pPr>
        <w:widowControl w:val="1"/>
        <w:numPr>
          <w:ilvl w:val="0"/>
          <w:numId w:val="3"/>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перелік корекційно-розвиткових програм, які мають гриф «Рекомендовано Міністерством освіти і науки України» та розміщені на  веб-сайті Міністерства освіти і науки України подано в додатках 2, 3;</w:t>
      </w:r>
    </w:p>
    <w:p w:rsidR="00000000" w:rsidDel="00000000" w:rsidP="00000000" w:rsidRDefault="00000000" w:rsidRPr="00000000" w14:paraId="0000002B">
      <w:pPr>
        <w:widowControl w:val="1"/>
        <w:numPr>
          <w:ilvl w:val="0"/>
          <w:numId w:val="3"/>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рекомендовані форми організації освітнього процесу та інструменти системи внутрішнього забезпечення якості освіти;</w:t>
      </w:r>
    </w:p>
    <w:p w:rsidR="00000000" w:rsidDel="00000000" w:rsidP="00000000" w:rsidRDefault="00000000" w:rsidRPr="00000000" w14:paraId="0000002C">
      <w:pPr>
        <w:widowControl w:val="1"/>
        <w:numPr>
          <w:ilvl w:val="0"/>
          <w:numId w:val="3"/>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вимоги до осіб, які можуть розпочати навчання за цією Освітньою програмою. </w:t>
      </w:r>
    </w:p>
    <w:p w:rsidR="00000000" w:rsidDel="00000000" w:rsidP="00000000" w:rsidRDefault="00000000" w:rsidRPr="00000000" w14:paraId="0000002D">
      <w:pPr>
        <w:widowControl w:val="1"/>
        <w:tabs>
          <w:tab w:val="left" w:leader="none" w:pos="993"/>
        </w:tabs>
        <w:spacing w:after="0" w:line="360" w:lineRule="auto"/>
        <w:ind w:left="6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Загальний обсяг навчального навантаження </w:t>
      </w:r>
    </w:p>
    <w:p w:rsidR="00000000" w:rsidDel="00000000" w:rsidP="00000000" w:rsidRDefault="00000000" w:rsidRPr="00000000" w14:paraId="0000002E">
      <w:pPr>
        <w:widowControl w:val="1"/>
        <w:tabs>
          <w:tab w:val="left" w:leader="none" w:pos="993"/>
        </w:tabs>
        <w:spacing w:after="0" w:line="360" w:lineRule="auto"/>
        <w:ind w:left="6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для здобувачів освіти ІІ рівня (8-10 класів).</w:t>
      </w:r>
    </w:p>
    <w:p w:rsidR="00000000" w:rsidDel="00000000" w:rsidP="00000000" w:rsidRDefault="00000000" w:rsidRPr="00000000" w14:paraId="0000002F">
      <w:pPr>
        <w:spacing w:line="360" w:lineRule="auto"/>
        <w:ind w:firstLine="7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Державний стандарт  складається з семи освітніх галузей «Мови і літератури», «Математика», «Природознавство», «Суспільствознавство», «Мистецтво», «Технології», «Основи здоров’я і фізична культура».</w:t>
      </w:r>
    </w:p>
    <w:p w:rsidR="00000000" w:rsidDel="00000000" w:rsidP="00000000" w:rsidRDefault="00000000" w:rsidRPr="00000000" w14:paraId="00000030">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Детальний розподіл навчального навантаження на тиждень </w:t>
      </w:r>
      <w:r w:rsidDel="00000000" w:rsidR="00000000" w:rsidRPr="00000000">
        <w:rPr>
          <w:rFonts w:ascii="Times New Roman" w:cs="Times New Roman" w:eastAsia="Times New Roman" w:hAnsi="Times New Roman"/>
          <w:sz w:val="28"/>
          <w:szCs w:val="28"/>
          <w:rtl w:val="0"/>
        </w:rPr>
        <w:t xml:space="preserve">окреслено у </w:t>
      </w:r>
      <w:r w:rsidDel="00000000" w:rsidR="00000000" w:rsidRPr="00000000">
        <w:rPr>
          <w:rFonts w:ascii="Times New Roman" w:cs="Times New Roman" w:eastAsia="Times New Roman" w:hAnsi="Times New Roman"/>
          <w:color w:val="000000"/>
          <w:sz w:val="28"/>
          <w:szCs w:val="28"/>
          <w:rtl w:val="0"/>
        </w:rPr>
        <w:t xml:space="preserve">навчальному плані школи ІІ рівня (далі–навчальний план),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00000" w:rsidDel="00000000" w:rsidP="00000000" w:rsidRDefault="00000000" w:rsidRPr="00000000" w14:paraId="00000031">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Варіативна складова навчального плану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освіти і відображається в навчальному плані. </w:t>
      </w:r>
    </w:p>
    <w:p w:rsidR="00000000" w:rsidDel="00000000" w:rsidP="00000000" w:rsidRDefault="00000000" w:rsidRPr="00000000" w14:paraId="00000032">
      <w:pPr>
        <w:widowControl w:val="1"/>
        <w:spacing w:line="360" w:lineRule="auto"/>
        <w:ind w:right="85" w:firstLine="709"/>
        <w:jc w:val="both"/>
        <w:rPr>
          <w:rFonts w:ascii="Calibri" w:cs="Calibri" w:eastAsia="Calibri" w:hAnsi="Calibri"/>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Години варіативної складової навчального плану використовуються на:</w:t>
      </w:r>
      <w:r w:rsidDel="00000000" w:rsidR="00000000" w:rsidRPr="00000000">
        <w:rPr>
          <w:rtl w:val="0"/>
        </w:rPr>
      </w:r>
    </w:p>
    <w:p w:rsidR="00000000" w:rsidDel="00000000" w:rsidP="00000000" w:rsidRDefault="00000000" w:rsidRPr="00000000" w14:paraId="00000033">
      <w:pPr>
        <w:widowControl w:val="1"/>
        <w:numPr>
          <w:ilvl w:val="0"/>
          <w:numId w:val="4"/>
        </w:numPr>
        <w:spacing w:after="0" w:line="360" w:lineRule="auto"/>
        <w:ind w:left="284" w:right="85" w:hanging="360"/>
        <w:jc w:val="both"/>
        <w:rPr>
          <w:rFonts w:ascii="Calibri" w:cs="Calibri" w:eastAsia="Calibri" w:hAnsi="Calibri"/>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запровадження факультативів, курсів за вибором, що розширюють обрану закладом освіти спеціалізацію, чи світоглядного спрямування;</w:t>
      </w:r>
      <w:r w:rsidDel="00000000" w:rsidR="00000000" w:rsidRPr="00000000">
        <w:rPr>
          <w:rtl w:val="0"/>
        </w:rPr>
      </w:r>
    </w:p>
    <w:p w:rsidR="00000000" w:rsidDel="00000000" w:rsidP="00000000" w:rsidRDefault="00000000" w:rsidRPr="00000000" w14:paraId="00000034">
      <w:pPr>
        <w:widowControl w:val="1"/>
        <w:numPr>
          <w:ilvl w:val="0"/>
          <w:numId w:val="4"/>
        </w:numPr>
        <w:spacing w:line="360" w:lineRule="auto"/>
        <w:ind w:left="284" w:right="85" w:hanging="360"/>
        <w:jc w:val="both"/>
        <w:rPr>
          <w:rFonts w:ascii="Calibri" w:cs="Calibri" w:eastAsia="Calibri" w:hAnsi="Calibri"/>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індивідуальні заняття та консультації.</w:t>
      </w:r>
      <w:r w:rsidDel="00000000" w:rsidR="00000000" w:rsidRPr="00000000">
        <w:rPr>
          <w:rtl w:val="0"/>
        </w:rPr>
      </w:r>
    </w:p>
    <w:p w:rsidR="00000000" w:rsidDel="00000000" w:rsidP="00000000" w:rsidRDefault="00000000" w:rsidRPr="00000000" w14:paraId="00000035">
      <w:pPr>
        <w:widowControl w:val="1"/>
        <w:shd w:fill="ffffff" w:val="clea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000000" w:rsidDel="00000000" w:rsidP="00000000" w:rsidRDefault="00000000" w:rsidRPr="00000000" w14:paraId="00000036">
      <w:pPr>
        <w:spacing w:line="360" w:lineRule="auto"/>
        <w:ind w:firstLine="7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план закладу освіти обов’язково включає години корекційно-розвиткових занять, зміст яких зумовлений особливостями психофізичного розвитку здобувачів освіти і реалізується через курси  «Соціально-побутове орієнтування», «Розвиток мовлення», «Лікувальна фізкультура», «Ритміка».</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Корекційно-розвиткові заняття проводять педагоги закладу освіти: вчитель-дефектолог, вчитель-логопед, вчитель фізичної культури, вчитель музичного мистецтва.</w:t>
      </w:r>
    </w:p>
    <w:p w:rsidR="00000000" w:rsidDel="00000000" w:rsidP="00000000" w:rsidRDefault="00000000" w:rsidRPr="00000000" w14:paraId="00000038">
      <w:pPr>
        <w:spacing w:line="360" w:lineRule="auto"/>
        <w:ind w:firstLine="8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закладі освіти  години з фізичної культури враховуються при визначенні гранично допустимого навантаження учнів (наказ Міністерства охорони здоров’я України від 20.02.2013 № 144, зареєстрований у Міністерстві юстиції України 14.03.2013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000000" w:rsidDel="00000000" w:rsidP="00000000" w:rsidRDefault="00000000" w:rsidRPr="00000000" w14:paraId="00000039">
      <w:pPr>
        <w:spacing w:line="360" w:lineRule="auto"/>
        <w:ind w:firstLine="8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Години корекційно-розвиткових занять навчального плану не враховуються при визначенні гранично допустимого навантаження учнів.</w:t>
      </w:r>
    </w:p>
    <w:p w:rsidR="00000000" w:rsidDel="00000000" w:rsidP="00000000" w:rsidRDefault="00000000" w:rsidRPr="00000000" w14:paraId="0000003A">
      <w:pPr>
        <w:widowControl w:val="1"/>
        <w:spacing w:line="360" w:lineRule="auto"/>
        <w:ind w:firstLine="709"/>
        <w:jc w:val="both"/>
        <w:rPr>
          <w:rFonts w:ascii="Calibri" w:cs="Calibri" w:eastAsia="Calibri" w:hAnsi="Calibri"/>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Гранична наповнюваність класів та тривалість уроків встановлюються відповідно до Закону України «Про загальну середню освіту». </w:t>
      </w:r>
      <w:r w:rsidDel="00000000" w:rsidR="00000000" w:rsidRPr="00000000">
        <w:rPr>
          <w:rtl w:val="0"/>
        </w:rPr>
      </w:r>
    </w:p>
    <w:p w:rsidR="00000000" w:rsidDel="00000000" w:rsidP="00000000" w:rsidRDefault="00000000" w:rsidRPr="00000000" w14:paraId="0000003B">
      <w:pPr>
        <w:spacing w:line="360" w:lineRule="auto"/>
        <w:ind w:firstLine="8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Нормативи наповнюваності класів та поділ класів на групи під час вивчення окремих предметів у закладі освіти встановлюються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комплектуючого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за № 229/6517 (зі змінами). </w:t>
      </w:r>
    </w:p>
    <w:p w:rsidR="00000000" w:rsidDel="00000000" w:rsidP="00000000" w:rsidRDefault="00000000" w:rsidRPr="00000000" w14:paraId="0000003C">
      <w:pPr>
        <w:spacing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план зорієнтований на роботу основної школи за 5-ти денним навчальним тижнем. Мова навчання – українська.</w:t>
      </w:r>
    </w:p>
    <w:p w:rsidR="00000000" w:rsidDel="00000000" w:rsidP="00000000" w:rsidRDefault="00000000" w:rsidRPr="00000000" w14:paraId="0000003D">
      <w:pPr>
        <w:spacing w:line="32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Очікувані результати навчання здобувачів освіти.</w:t>
      </w:r>
    </w:p>
    <w:p w:rsidR="00000000" w:rsidDel="00000000" w:rsidP="00000000" w:rsidRDefault="00000000" w:rsidRPr="00000000" w14:paraId="0000003E">
      <w:pPr>
        <w:spacing w:line="322"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здобувачів освіти:</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
        <w:gridCol w:w="1915"/>
        <w:gridCol w:w="6768"/>
        <w:tblGridChange w:id="0">
          <w:tblGrid>
            <w:gridCol w:w="662"/>
            <w:gridCol w:w="1915"/>
            <w:gridCol w:w="6768"/>
          </w:tblGrid>
        </w:tblGridChange>
      </w:tblGrid>
      <w:tr>
        <w:trPr>
          <w:cantSplit w:val="0"/>
          <w:tblHeader w:val="0"/>
        </w:trPr>
        <w:tc>
          <w:tcPr/>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з/п</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1">
            <w:pPr>
              <w:spacing w:after="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Ключові</w:t>
            </w:r>
            <w:r w:rsidDel="00000000" w:rsidR="00000000" w:rsidRPr="00000000">
              <w:rPr>
                <w:rtl w:val="0"/>
              </w:rPr>
            </w:r>
          </w:p>
          <w:p w:rsidR="00000000" w:rsidDel="00000000" w:rsidP="00000000" w:rsidRDefault="00000000" w:rsidRPr="00000000" w14:paraId="00000042">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компетентності</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Компоненти </w:t>
            </w:r>
            <w:r w:rsidDel="00000000" w:rsidR="00000000" w:rsidRPr="00000000">
              <w:rPr>
                <w:rtl w:val="0"/>
              </w:rPr>
            </w:r>
          </w:p>
        </w:tc>
      </w:tr>
      <w:tr>
        <w:trPr>
          <w:cantSplit w:val="0"/>
          <w:tblHeader w:val="0"/>
        </w:trPr>
        <w:tc>
          <w:tcPr/>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Спілкування державною мовою</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46">
            <w:pPr>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w:t>
            </w:r>
          </w:p>
          <w:p w:rsidR="00000000" w:rsidDel="00000000" w:rsidP="00000000" w:rsidRDefault="00000000" w:rsidRPr="00000000" w14:paraId="00000047">
            <w:pPr>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розуміння чітких та лаконічних формулювань</w:t>
            </w:r>
          </w:p>
          <w:p w:rsidR="00000000" w:rsidDel="00000000" w:rsidP="00000000" w:rsidRDefault="00000000" w:rsidRPr="00000000" w14:paraId="00000048">
            <w:pPr>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означення понять, формулювання властивостей, доведення правил, теорем</w:t>
            </w:r>
          </w:p>
        </w:tc>
      </w:tr>
      <w:tr>
        <w:trPr>
          <w:cantSplit w:val="0"/>
          <w:tblHeader w:val="0"/>
        </w:trPr>
        <w:tc>
          <w:tcPr/>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A">
            <w:pPr>
              <w:spacing w:after="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Математична</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компетентність</w:t>
            </w:r>
          </w:p>
        </w:tc>
        <w:tc>
          <w:tcPr/>
          <w:p w:rsidR="00000000" w:rsidDel="00000000" w:rsidP="00000000" w:rsidRDefault="00000000" w:rsidRPr="00000000" w14:paraId="0000004C">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00000" w:rsidDel="00000000" w:rsidP="00000000" w:rsidRDefault="00000000" w:rsidRPr="00000000" w14:paraId="0000004D">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розв'язання математичних задач, зокрема таких, що моделюють реальні життєві ситуації.</w:t>
            </w:r>
          </w:p>
        </w:tc>
      </w:tr>
      <w:tr>
        <w:trPr>
          <w:cantSplit w:val="0"/>
          <w:tblHeader w:val="0"/>
        </w:trPr>
        <w:tc>
          <w:tcPr/>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Основні</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компетентності у природничих науках і технологіях</w:t>
            </w:r>
          </w:p>
        </w:tc>
        <w:tc>
          <w:tcPr/>
          <w:p w:rsidR="00000000" w:rsidDel="00000000" w:rsidP="00000000" w:rsidRDefault="00000000" w:rsidRPr="00000000" w14:paraId="00000052">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складання графіків та діаграм, які ілюструють функціональні залежності результатів впливу людської діяльності на природу.</w:t>
            </w:r>
          </w:p>
        </w:tc>
      </w:tr>
      <w:tr>
        <w:trPr>
          <w:cantSplit w:val="0"/>
          <w:tblHeader w:val="0"/>
        </w:trPr>
        <w:tc>
          <w:tcPr/>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Інформаційно-</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цифрова</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компетентність</w:t>
            </w:r>
          </w:p>
        </w:tc>
        <w:tc>
          <w:tcPr/>
          <w:p w:rsidR="00000000" w:rsidDel="00000000" w:rsidP="00000000" w:rsidRDefault="00000000" w:rsidRPr="00000000" w14:paraId="00000059">
            <w:pPr>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00000" w:rsidDel="00000000" w:rsidP="00000000" w:rsidRDefault="00000000" w:rsidRPr="00000000" w14:paraId="0000005A">
            <w:pPr>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осмислення інформації та джерел її отримання; усвідомлення важливості інформаційних технологій для ефективного розв'язання математичних задач.</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візуалізація даних, побудова графіків та діаграм за допомогою програмних засобів.</w:t>
            </w:r>
          </w:p>
        </w:tc>
      </w:tr>
      <w:tr>
        <w:trPr>
          <w:cantSplit w:val="0"/>
          <w:tblHeader w:val="0"/>
        </w:trPr>
        <w:tc>
          <w:tcPr/>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Уміння вчитися впродовж життя</w:t>
            </w:r>
          </w:p>
        </w:tc>
        <w:tc>
          <w:tcPr/>
          <w:p w:rsidR="00000000" w:rsidDel="00000000" w:rsidP="00000000" w:rsidRDefault="00000000" w:rsidRPr="00000000" w14:paraId="0000005E">
            <w:pPr>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00000" w:rsidDel="00000000" w:rsidP="00000000" w:rsidRDefault="00000000" w:rsidRPr="00000000" w14:paraId="0000005F">
            <w:pPr>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моделювання власної освітньої траєкторії.</w:t>
            </w:r>
          </w:p>
        </w:tc>
      </w:tr>
      <w:tr>
        <w:trPr>
          <w:cantSplit w:val="0"/>
          <w:tblHeader w:val="0"/>
        </w:trPr>
        <w:tc>
          <w:tcPr/>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Ініціативність і підприємливість</w:t>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1 шукаючи оптимальних способів розв'язання життєвого завдання.</w:t>
            </w:r>
          </w:p>
          <w:p w:rsidR="00000000" w:rsidDel="00000000" w:rsidP="00000000" w:rsidRDefault="00000000" w:rsidRPr="00000000" w14:paraId="00000064">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завдання підприємницького змісту (оптимізаційні задачі).</w:t>
            </w:r>
          </w:p>
        </w:tc>
      </w:tr>
      <w:tr>
        <w:trPr>
          <w:cantSplit w:val="0"/>
          <w:tblHeader w:val="0"/>
        </w:trPr>
        <w:tc>
          <w:tcPr/>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Соціальна і громадянська компетентності</w:t>
            </w:r>
          </w:p>
        </w:tc>
        <w:tc>
          <w:tcPr/>
          <w:p w:rsidR="00000000" w:rsidDel="00000000" w:rsidP="00000000" w:rsidRDefault="00000000" w:rsidRPr="00000000" w14:paraId="00000068">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00000" w:rsidDel="00000000" w:rsidP="00000000" w:rsidRDefault="00000000" w:rsidRPr="00000000" w14:paraId="00000069">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завдання соціального змісту.</w:t>
            </w:r>
          </w:p>
        </w:tc>
      </w:tr>
      <w:tr>
        <w:trPr>
          <w:cantSplit w:val="0"/>
          <w:tblHeader w:val="0"/>
        </w:trPr>
        <w:tc>
          <w:tcPr/>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Обізнаність і самовираження у сфері культури</w:t>
            </w:r>
          </w:p>
        </w:tc>
        <w:tc>
          <w:tcPr/>
          <w:p w:rsidR="00000000" w:rsidDel="00000000" w:rsidP="00000000" w:rsidRDefault="00000000" w:rsidRPr="00000000" w14:paraId="0000006D">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та за допомогою) висловлювати свою думку, аргументувати та вести діалог, (в тому числі за допомогою української жестової мови)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p>
          <w:p w:rsidR="00000000" w:rsidDel="00000000" w:rsidP="00000000" w:rsidRDefault="00000000" w:rsidRPr="00000000" w14:paraId="0000006E">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математичні моделі в різних видах мистецтва.</w:t>
            </w:r>
          </w:p>
        </w:tc>
      </w:tr>
      <w:tr>
        <w:trPr>
          <w:cantSplit w:val="0"/>
          <w:tblHeader w:val="0"/>
        </w:trPr>
        <w:tc>
          <w:tcPr/>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Екологічна грамотність і здорове життя</w:t>
            </w:r>
          </w:p>
        </w:tc>
        <w:tc>
          <w:tcPr/>
          <w:p w:rsidR="00000000" w:rsidDel="00000000" w:rsidP="00000000" w:rsidRDefault="00000000" w:rsidRPr="00000000" w14:paraId="00000072">
            <w:pPr>
              <w:ind w:firstLine="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Уміння: </w:t>
            </w:r>
            <w:r w:rsidDel="00000000" w:rsidR="00000000" w:rsidRPr="00000000">
              <w:rPr>
                <w:rFonts w:ascii="Times New Roman" w:cs="Times New Roman" w:eastAsia="Times New Roman" w:hAnsi="Times New Roman"/>
                <w:rtl w:val="0"/>
              </w:rPr>
              <w:t xml:space="preserve">(самостійно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w:t>
            </w:r>
          </w:p>
          <w:p w:rsidR="00000000" w:rsidDel="00000000" w:rsidP="00000000" w:rsidRDefault="00000000" w:rsidRPr="00000000" w14:paraId="00000073">
            <w:pPr>
              <w:pBdr>
                <w:top w:color="000000" w:space="1" w:sz="4" w:val="single"/>
                <w:left w:color="000000" w:space="4" w:sz="4" w:val="singl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Ставлення: </w:t>
            </w:r>
            <w:r w:rsidDel="00000000" w:rsidR="00000000" w:rsidRPr="00000000">
              <w:rPr>
                <w:rFonts w:ascii="Times New Roman" w:cs="Times New Roman" w:eastAsia="Times New Roman" w:hAnsi="Times New Roman"/>
                <w:rtl w:val="0"/>
              </w:rPr>
              <w:t xml:space="preserve">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000000" w:rsidDel="00000000" w:rsidP="00000000" w:rsidRDefault="00000000" w:rsidRPr="00000000" w14:paraId="00000074">
            <w:pPr>
              <w:pBdr>
                <w:top w:color="000000" w:space="1" w:sz="4" w:val="single"/>
                <w:left w:color="000000" w:space="4" w:sz="4" w:val="single"/>
              </w:pBdr>
              <w:tabs>
                <w:tab w:val="left" w:leader="none" w:pos="6432"/>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 ресурси: </w:t>
            </w:r>
            <w:r w:rsidDel="00000000" w:rsidR="00000000" w:rsidRPr="00000000">
              <w:rPr>
                <w:rFonts w:ascii="Times New Roman" w:cs="Times New Roman" w:eastAsia="Times New Roman" w:hAnsi="Times New Roman"/>
                <w:rtl w:val="0"/>
              </w:rPr>
              <w:t xml:space="preserve">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00000" w:rsidDel="00000000" w:rsidP="00000000" w:rsidRDefault="00000000" w:rsidRPr="00000000" w14:paraId="00000075">
      <w:pPr>
        <w:spacing w:line="360" w:lineRule="auto"/>
        <w:ind w:firstLine="84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Наскрізні лінії є соціально значимими над предметними темами, які допомагають формуванню у здобувачів освіти уявлень про суспільство в цілому, розвивають здатність застосовувати отримані знання у різних життєвих ситуаціях. Навчання за наскрізними лініями реалізується насамперед через:</w:t>
      </w:r>
    </w:p>
    <w:p w:rsidR="00000000" w:rsidDel="00000000" w:rsidP="00000000" w:rsidRDefault="00000000" w:rsidRPr="00000000" w14:paraId="00000077">
      <w:pPr>
        <w:spacing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організацію навчального середовища-зміст та цілі наскрізних тем враховуються при формуванні духовного, соціального і фізичного середовища навчання;</w:t>
      </w:r>
    </w:p>
    <w:p w:rsidR="00000000" w:rsidDel="00000000" w:rsidP="00000000" w:rsidRDefault="00000000" w:rsidRPr="00000000" w14:paraId="00000078">
      <w:pPr>
        <w:spacing w:line="360" w:lineRule="auto"/>
        <w:ind w:right="29"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окремі предмети-виходячи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w:t>
      </w:r>
    </w:p>
    <w:p w:rsidR="00000000" w:rsidDel="00000000" w:rsidP="00000000" w:rsidRDefault="00000000" w:rsidRPr="00000000" w14:paraId="00000079">
      <w:pPr>
        <w:spacing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позакласну навчальну роботу і роботу гуртків.</w:t>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512"/>
        <w:tblGridChange w:id="0">
          <w:tblGrid>
            <w:gridCol w:w="2122"/>
            <w:gridCol w:w="7512"/>
          </w:tblGrid>
        </w:tblGridChange>
      </w:tblGrid>
      <w:tr>
        <w:trPr>
          <w:cantSplit w:val="0"/>
          <w:tblHeader w:val="0"/>
        </w:trPr>
        <w:tc>
          <w:tcPr>
            <w:tcBorders>
              <w:top w:color="000000" w:space="0" w:sz="4" w:val="single"/>
              <w:left w:color="000000" w:space="0" w:sz="4" w:val="single"/>
            </w:tcBorders>
            <w:shd w:fill="ffffff" w:val="clear"/>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Наскрізна лінія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Коротка характеристика</w:t>
            </w:r>
            <w:r w:rsidDel="00000000" w:rsidR="00000000" w:rsidRPr="00000000">
              <w:rPr>
                <w:rtl w:val="0"/>
              </w:rPr>
            </w:r>
          </w:p>
        </w:tc>
      </w:tr>
      <w:tr>
        <w:trPr>
          <w:cantSplit w:val="0"/>
          <w:tblHeader w:val="0"/>
        </w:trPr>
        <w:tc>
          <w:tcPr/>
          <w:p w:rsidR="00000000" w:rsidDel="00000000" w:rsidP="00000000" w:rsidRDefault="00000000" w:rsidRPr="00000000" w14:paraId="0000007C">
            <w:pPr>
              <w:tabs>
                <w:tab w:val="left" w:leader="none" w:pos="1149"/>
              </w:tabs>
              <w:ind w:right="3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Екологічна безпека й сталий розвиток</w:t>
            </w:r>
          </w:p>
        </w:tc>
        <w:tc>
          <w:tcPr/>
          <w:p w:rsidR="00000000" w:rsidDel="00000000" w:rsidP="00000000" w:rsidRDefault="00000000" w:rsidRPr="00000000" w14:paraId="0000007D">
            <w:pPr>
              <w:ind w:firstLine="5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trPr>
          <w:cantSplit w:val="0"/>
          <w:tblHeader w:val="0"/>
        </w:trPr>
        <w:tc>
          <w:tcPr/>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Громадянська відповідальність</w:t>
            </w:r>
          </w:p>
        </w:tc>
        <w:tc>
          <w:tcPr/>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w:t>
            </w:r>
          </w:p>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trPr>
          <w:cantSplit w:val="0"/>
          <w:tblHeader w:val="0"/>
        </w:trPr>
        <w:tc>
          <w:tcPr/>
          <w:p w:rsidR="00000000" w:rsidDel="00000000" w:rsidP="00000000" w:rsidRDefault="00000000" w:rsidRPr="00000000" w14:paraId="00000082">
            <w:pPr>
              <w:spacing w:line="32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Здоров’я і безпека</w:t>
            </w:r>
          </w:p>
        </w:tc>
        <w:tc>
          <w:tcPr/>
          <w:p w:rsidR="00000000" w:rsidDel="00000000" w:rsidP="00000000" w:rsidRDefault="00000000" w:rsidRPr="00000000" w14:paraId="00000083">
            <w:pPr>
              <w:ind w:firstLine="6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w:t>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trPr>
          <w:cantSplit w:val="0"/>
          <w:tblHeader w:val="0"/>
        </w:trPr>
        <w:tc>
          <w:tcPr/>
          <w:p w:rsidR="00000000" w:rsidDel="00000000" w:rsidP="00000000" w:rsidRDefault="00000000" w:rsidRPr="00000000" w14:paraId="00000085">
            <w:pPr>
              <w:spacing w:line="32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Підприємливість і фінансова грамотність</w:t>
            </w:r>
          </w:p>
        </w:tc>
        <w:tc>
          <w:tcPr/>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000000" w:rsidDel="00000000" w:rsidP="00000000" w:rsidRDefault="00000000" w:rsidRPr="00000000" w14:paraId="00000088">
      <w:pPr>
        <w:spacing w:line="32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8B">
      <w:pPr>
        <w:spacing w:line="360" w:lineRule="auto"/>
        <w:ind w:right="29"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Необхідною умовою формування компетентностей є діяльнісна спрямованість навчання, яка передбачає постійне включення здобувачів освіти до різних видів навчально-пізнавальної діяльності, а також практична його спрямованість.</w:t>
      </w:r>
    </w:p>
    <w:p w:rsidR="00000000" w:rsidDel="00000000" w:rsidP="00000000" w:rsidRDefault="00000000" w:rsidRPr="00000000" w14:paraId="0000008C">
      <w:pPr>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Вимоги до осіб, які можуть розпочинати </w:t>
      </w:r>
    </w:p>
    <w:p w:rsidR="00000000" w:rsidDel="00000000" w:rsidP="00000000" w:rsidRDefault="00000000" w:rsidRPr="00000000" w14:paraId="0000008D">
      <w:pPr>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здобуття базової середньої освіти</w:t>
      </w:r>
    </w:p>
    <w:p w:rsidR="00000000" w:rsidDel="00000000" w:rsidP="00000000" w:rsidRDefault="00000000" w:rsidRPr="00000000" w14:paraId="0000008E">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Базова середня освіта здобувається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00000" w:rsidDel="00000000" w:rsidP="00000000" w:rsidRDefault="00000000" w:rsidRPr="00000000" w14:paraId="0000008F">
      <w:pPr>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5.Форми організації освітнього процесу</w:t>
      </w:r>
    </w:p>
    <w:p w:rsidR="00000000" w:rsidDel="00000000" w:rsidP="00000000" w:rsidRDefault="00000000" w:rsidRPr="00000000" w14:paraId="00000090">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Основними формами організації освітнього процесу є різні типи уроку: </w:t>
      </w:r>
    </w:p>
    <w:p w:rsidR="00000000" w:rsidDel="00000000" w:rsidP="00000000" w:rsidRDefault="00000000" w:rsidRPr="00000000" w14:paraId="00000091">
      <w:pPr>
        <w:widowControl w:val="1"/>
        <w:numPr>
          <w:ilvl w:val="0"/>
          <w:numId w:val="5"/>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компетентностей;</w:t>
      </w:r>
    </w:p>
    <w:p w:rsidR="00000000" w:rsidDel="00000000" w:rsidP="00000000" w:rsidRDefault="00000000" w:rsidRPr="00000000" w14:paraId="00000092">
      <w:pPr>
        <w:widowControl w:val="1"/>
        <w:numPr>
          <w:ilvl w:val="0"/>
          <w:numId w:val="5"/>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розвитку компетентностей; </w:t>
      </w:r>
    </w:p>
    <w:p w:rsidR="00000000" w:rsidDel="00000000" w:rsidP="00000000" w:rsidRDefault="00000000" w:rsidRPr="00000000" w14:paraId="00000093">
      <w:pPr>
        <w:widowControl w:val="1"/>
        <w:numPr>
          <w:ilvl w:val="0"/>
          <w:numId w:val="5"/>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перевірки та/або оцінювання досягнення компетентностей; </w:t>
      </w:r>
    </w:p>
    <w:p w:rsidR="00000000" w:rsidDel="00000000" w:rsidP="00000000" w:rsidRDefault="00000000" w:rsidRPr="00000000" w14:paraId="00000094">
      <w:pPr>
        <w:widowControl w:val="1"/>
        <w:numPr>
          <w:ilvl w:val="0"/>
          <w:numId w:val="5"/>
        </w:numPr>
        <w:tabs>
          <w:tab w:val="left" w:leader="none" w:pos="993"/>
        </w:tabs>
        <w:spacing w:after="0"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корекції основних компетентностей; </w:t>
      </w:r>
    </w:p>
    <w:p w:rsidR="00000000" w:rsidDel="00000000" w:rsidP="00000000" w:rsidRDefault="00000000" w:rsidRPr="00000000" w14:paraId="00000095">
      <w:pPr>
        <w:widowControl w:val="1"/>
        <w:numPr>
          <w:ilvl w:val="0"/>
          <w:numId w:val="5"/>
        </w:numPr>
        <w:tabs>
          <w:tab w:val="left" w:leader="none" w:pos="993"/>
        </w:tabs>
        <w:spacing w:line="360" w:lineRule="auto"/>
        <w:ind w:left="426"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комбінований урок.</w:t>
      </w:r>
    </w:p>
    <w:p w:rsidR="00000000" w:rsidDel="00000000" w:rsidP="00000000" w:rsidRDefault="00000000" w:rsidRPr="00000000" w14:paraId="00000096">
      <w:pPr>
        <w:widowControl w:val="1"/>
        <w:spacing w:line="360" w:lineRule="auto"/>
        <w:ind w:left="284" w:firstLine="425.000000000000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Передбачено такі форми організації освітнього процесу: екскурсії,</w:t>
      </w:r>
    </w:p>
    <w:p w:rsidR="00000000" w:rsidDel="00000000" w:rsidP="00000000" w:rsidRDefault="00000000" w:rsidRPr="00000000" w14:paraId="00000097">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віртуальні подорожі, уроки-семінари,  спектаклі,  інтерактивні уроки, інтегровані уроки, відео-уроки тощо. </w:t>
      </w:r>
    </w:p>
    <w:p w:rsidR="00000000" w:rsidDel="00000000" w:rsidP="00000000" w:rsidRDefault="00000000" w:rsidRPr="00000000" w14:paraId="00000098">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відповідно до змісту окремих предметів, менш регламентована й має акцент на більшій самостійності учнів в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00000" w:rsidDel="00000000" w:rsidP="00000000" w:rsidRDefault="00000000" w:rsidRPr="00000000" w14:paraId="00000099">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00000" w:rsidDel="00000000" w:rsidP="00000000" w:rsidRDefault="00000000" w:rsidRPr="00000000" w14:paraId="0000009A">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00000" w:rsidDel="00000000" w:rsidP="00000000" w:rsidRDefault="00000000" w:rsidRPr="00000000" w14:paraId="0000009B">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00000" w:rsidDel="00000000" w:rsidP="00000000" w:rsidRDefault="00000000" w:rsidRPr="00000000" w14:paraId="0000009C">
      <w:pPr>
        <w:widowControl w:val="1"/>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00000" w:rsidDel="00000000" w:rsidP="00000000" w:rsidRDefault="00000000" w:rsidRPr="00000000" w14:paraId="0000009D">
      <w:pPr>
        <w:widowControl w:val="1"/>
        <w:shd w:fill="ffffff" w:val="clea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Опис та інструменти системи внутрішнього </w:t>
      </w:r>
    </w:p>
    <w:p w:rsidR="00000000" w:rsidDel="00000000" w:rsidP="00000000" w:rsidRDefault="00000000" w:rsidRPr="00000000" w14:paraId="0000009E">
      <w:pPr>
        <w:widowControl w:val="1"/>
        <w:shd w:fill="ffffff" w:val="clea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забезпечення якості освіти</w:t>
      </w:r>
    </w:p>
    <w:p w:rsidR="00000000" w:rsidDel="00000000" w:rsidP="00000000" w:rsidRDefault="00000000" w:rsidRPr="00000000" w14:paraId="0000009F">
      <w:pPr>
        <w:shd w:fill="ffffff" w:val="clea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внутрішнього забезпечення якості складається з наступних компонентів:</w:t>
      </w:r>
    </w:p>
    <w:p w:rsidR="00000000" w:rsidDel="00000000" w:rsidP="00000000" w:rsidRDefault="00000000" w:rsidRPr="00000000" w14:paraId="000000A0">
      <w:pPr>
        <w:widowControl w:val="1"/>
        <w:numPr>
          <w:ilvl w:val="0"/>
          <w:numId w:val="1"/>
        </w:numPr>
        <w:shd w:fill="ffffff" w:val="clear"/>
        <w:tabs>
          <w:tab w:val="left" w:leader="none" w:pos="284"/>
          <w:tab w:val="left" w:leader="none" w:pos="1134"/>
        </w:tabs>
        <w:spacing w:line="360" w:lineRule="auto"/>
        <w:ind w:left="567"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кадрове забезпечення освітньої діяльності;</w:t>
      </w:r>
    </w:p>
    <w:p w:rsidR="00000000" w:rsidDel="00000000" w:rsidP="00000000" w:rsidRDefault="00000000" w:rsidRPr="00000000" w14:paraId="000000A1">
      <w:pPr>
        <w:widowControl w:val="1"/>
        <w:numPr>
          <w:ilvl w:val="0"/>
          <w:numId w:val="1"/>
        </w:numPr>
        <w:shd w:fill="ffffff" w:val="clear"/>
        <w:tabs>
          <w:tab w:val="left" w:leader="none" w:pos="284"/>
          <w:tab w:val="left" w:leader="none" w:pos="1134"/>
        </w:tabs>
        <w:spacing w:line="360" w:lineRule="auto"/>
        <w:ind w:left="567"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навчально-методичне забезпечення освітньої діяльності;</w:t>
      </w:r>
    </w:p>
    <w:p w:rsidR="00000000" w:rsidDel="00000000" w:rsidP="00000000" w:rsidRDefault="00000000" w:rsidRPr="00000000" w14:paraId="000000A2">
      <w:pPr>
        <w:widowControl w:val="1"/>
        <w:numPr>
          <w:ilvl w:val="0"/>
          <w:numId w:val="1"/>
        </w:numPr>
        <w:shd w:fill="ffffff" w:val="clear"/>
        <w:tabs>
          <w:tab w:val="left" w:leader="none" w:pos="284"/>
          <w:tab w:val="left" w:leader="none" w:pos="1134"/>
        </w:tabs>
        <w:spacing w:line="360" w:lineRule="auto"/>
        <w:ind w:left="567"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матеріально-технічне забезпечення освітньої діяльності;</w:t>
      </w:r>
    </w:p>
    <w:p w:rsidR="00000000" w:rsidDel="00000000" w:rsidP="00000000" w:rsidRDefault="00000000" w:rsidRPr="00000000" w14:paraId="000000A3">
      <w:pPr>
        <w:widowControl w:val="1"/>
        <w:numPr>
          <w:ilvl w:val="0"/>
          <w:numId w:val="1"/>
        </w:numPr>
        <w:shd w:fill="ffffff" w:val="clear"/>
        <w:tabs>
          <w:tab w:val="left" w:leader="none" w:pos="284"/>
          <w:tab w:val="left" w:leader="none" w:pos="1134"/>
        </w:tabs>
        <w:spacing w:line="360" w:lineRule="auto"/>
        <w:ind w:left="567"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якість проведення навчальних занять;</w:t>
      </w:r>
    </w:p>
    <w:p w:rsidR="00000000" w:rsidDel="00000000" w:rsidP="00000000" w:rsidRDefault="00000000" w:rsidRPr="00000000" w14:paraId="000000A4">
      <w:pPr>
        <w:widowControl w:val="1"/>
        <w:numPr>
          <w:ilvl w:val="0"/>
          <w:numId w:val="1"/>
        </w:numPr>
        <w:shd w:fill="ffffff" w:val="clear"/>
        <w:spacing w:line="360" w:lineRule="auto"/>
        <w:ind w:left="567"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моніторинг досягнення учнями результатів навчання (компетентностей).</w:t>
      </w:r>
    </w:p>
    <w:p w:rsidR="00000000" w:rsidDel="00000000" w:rsidP="00000000" w:rsidRDefault="00000000" w:rsidRPr="00000000" w14:paraId="000000A5">
      <w:pPr>
        <w:widowControl w:val="1"/>
        <w:shd w:fill="ffffff" w:val="clear"/>
        <w:tabs>
          <w:tab w:val="left" w:leader="none" w:pos="1134"/>
        </w:tabs>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Завдання системи внутрішнього забезпечення якості освіти:</w:t>
      </w:r>
    </w:p>
    <w:p w:rsidR="00000000" w:rsidDel="00000000" w:rsidP="00000000" w:rsidRDefault="00000000" w:rsidRPr="00000000" w14:paraId="000000A6">
      <w:pPr>
        <w:widowControl w:val="1"/>
        <w:numPr>
          <w:ilvl w:val="0"/>
          <w:numId w:val="2"/>
        </w:numPr>
        <w:shd w:fill="ffffff" w:val="clear"/>
        <w:tabs>
          <w:tab w:val="left" w:leader="none" w:pos="284"/>
          <w:tab w:val="left" w:leader="none" w:pos="1134"/>
        </w:tabs>
        <w:spacing w:after="0" w:line="360" w:lineRule="auto"/>
        <w:ind w:left="567" w:hanging="217.999999999999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оновлення методичної бази освітньої діяльності;</w:t>
      </w:r>
    </w:p>
    <w:p w:rsidR="00000000" w:rsidDel="00000000" w:rsidP="00000000" w:rsidRDefault="00000000" w:rsidRPr="00000000" w14:paraId="000000A7">
      <w:pPr>
        <w:widowControl w:val="1"/>
        <w:numPr>
          <w:ilvl w:val="0"/>
          <w:numId w:val="2"/>
        </w:numPr>
        <w:shd w:fill="ffffff" w:val="clear"/>
        <w:tabs>
          <w:tab w:val="left" w:leader="none" w:pos="284"/>
          <w:tab w:val="left" w:leader="none" w:pos="1134"/>
        </w:tabs>
        <w:spacing w:after="0" w:line="360" w:lineRule="auto"/>
        <w:ind w:left="567" w:hanging="217.999999999999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w:t>
      </w:r>
    </w:p>
    <w:p w:rsidR="00000000" w:rsidDel="00000000" w:rsidP="00000000" w:rsidRDefault="00000000" w:rsidRPr="00000000" w14:paraId="000000A8">
      <w:pPr>
        <w:widowControl w:val="1"/>
        <w:numPr>
          <w:ilvl w:val="0"/>
          <w:numId w:val="2"/>
        </w:numPr>
        <w:shd w:fill="ffffff" w:val="clear"/>
        <w:tabs>
          <w:tab w:val="left" w:leader="none" w:pos="284"/>
          <w:tab w:val="left" w:leader="none" w:pos="1134"/>
        </w:tabs>
        <w:spacing w:after="0" w:line="360" w:lineRule="auto"/>
        <w:ind w:left="567" w:hanging="217.999999999999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моніторинг та оптимізація соціально-психологічного середовища закладу освіти;</w:t>
      </w:r>
    </w:p>
    <w:p w:rsidR="00000000" w:rsidDel="00000000" w:rsidP="00000000" w:rsidRDefault="00000000" w:rsidRPr="00000000" w14:paraId="000000A9">
      <w:pPr>
        <w:widowControl w:val="1"/>
        <w:numPr>
          <w:ilvl w:val="0"/>
          <w:numId w:val="2"/>
        </w:numPr>
        <w:shd w:fill="ffffff" w:val="clear"/>
        <w:tabs>
          <w:tab w:val="left" w:leader="none" w:pos="284"/>
          <w:tab w:val="left" w:leader="none" w:pos="1134"/>
        </w:tabs>
        <w:spacing w:after="0" w:line="360" w:lineRule="auto"/>
        <w:ind w:left="567" w:hanging="217.999999999999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створення необхідних умов для підвищення фахового кваліфікаційного рівня педагогічних працівників.</w:t>
      </w:r>
    </w:p>
    <w:p w:rsidR="00000000" w:rsidDel="00000000" w:rsidP="00000000" w:rsidRDefault="00000000" w:rsidRPr="00000000" w14:paraId="000000AA">
      <w:pPr>
        <w:spacing w:line="280" w:lineRule="auto"/>
        <w:ind w:left="4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80" w:lineRule="auto"/>
        <w:ind w:left="4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line="280" w:lineRule="auto"/>
        <w:ind w:left="4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280" w:lineRule="auto"/>
        <w:ind w:left="48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 директора школи                                                    Надія ОДЕРІЙ</w:t>
      </w:r>
    </w:p>
    <w:p w:rsidR="00000000" w:rsidDel="00000000" w:rsidP="00000000" w:rsidRDefault="00000000" w:rsidRPr="00000000" w14:paraId="000000AE">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spacing w:line="28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 </w:t>
      </w:r>
    </w:p>
    <w:p w:rsidR="00000000" w:rsidDel="00000000" w:rsidP="00000000" w:rsidRDefault="00000000" w:rsidRPr="00000000" w14:paraId="000000CC">
      <w:pPr>
        <w:spacing w:line="28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складений відповідно до </w:t>
      </w:r>
    </w:p>
    <w:p w:rsidR="00000000" w:rsidDel="00000000" w:rsidP="00000000" w:rsidRDefault="00000000" w:rsidRPr="00000000" w14:paraId="000000CD">
      <w:pPr>
        <w:spacing w:line="28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таблиці 18  Типової освітньої програми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 627</w:t>
      </w:r>
    </w:p>
    <w:p w:rsidR="00000000" w:rsidDel="00000000" w:rsidP="00000000" w:rsidRDefault="00000000" w:rsidRPr="00000000" w14:paraId="000000CE">
      <w:pPr>
        <w:spacing w:line="280" w:lineRule="auto"/>
        <w:ind w:left="538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line="280" w:lineRule="auto"/>
        <w:ind w:left="538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line="276" w:lineRule="auto"/>
        <w:ind w:left="3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w:t>
      </w:r>
    </w:p>
    <w:p w:rsidR="00000000" w:rsidDel="00000000" w:rsidP="00000000" w:rsidRDefault="00000000" w:rsidRPr="00000000" w14:paraId="000000D1">
      <w:pPr>
        <w:spacing w:line="276" w:lineRule="auto"/>
        <w:ind w:left="3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спеціальних закладів загальної середньої освіти з  українською мовою навчання для дітей з інтелектуальними порушеннями</w:t>
      </w:r>
    </w:p>
    <w:p w:rsidR="00000000" w:rsidDel="00000000" w:rsidP="00000000" w:rsidRDefault="00000000" w:rsidRPr="00000000" w14:paraId="000000D2">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bl>
      <w:tblPr>
        <w:tblStyle w:val="Table3"/>
        <w:tblW w:w="10113.0" w:type="dxa"/>
        <w:jc w:val="left"/>
        <w:tblInd w:w="-620.0" w:type="dxa"/>
        <w:tblLayout w:type="fixed"/>
        <w:tblLook w:val="0000"/>
      </w:tblPr>
      <w:tblGrid>
        <w:gridCol w:w="2456"/>
        <w:gridCol w:w="4255"/>
        <w:gridCol w:w="708"/>
        <w:gridCol w:w="851"/>
        <w:gridCol w:w="709"/>
        <w:gridCol w:w="1134"/>
        <w:tblGridChange w:id="0">
          <w:tblGrid>
            <w:gridCol w:w="2456"/>
            <w:gridCol w:w="4255"/>
            <w:gridCol w:w="708"/>
            <w:gridCol w:w="851"/>
            <w:gridCol w:w="709"/>
            <w:gridCol w:w="1134"/>
          </w:tblGrid>
        </w:tblGridChange>
      </w:tblGrid>
      <w:tr>
        <w:trPr>
          <w:cantSplit w:val="0"/>
          <w:trHeight w:val="672"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Освітні галузі</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D4">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Навчальні</w:t>
            </w:r>
            <w:r w:rsidDel="00000000" w:rsidR="00000000" w:rsidRPr="00000000">
              <w:rPr>
                <w:rtl w:val="0"/>
              </w:rPr>
            </w:r>
          </w:p>
          <w:p w:rsidR="00000000" w:rsidDel="00000000" w:rsidP="00000000" w:rsidRDefault="00000000" w:rsidRPr="00000000" w14:paraId="000000D5">
            <w:pPr>
              <w:spacing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предмети</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widowControl w:val="1"/>
              <w:spacing w:after="160" w:line="259" w:lineRule="auto"/>
              <w:jc w:val="center"/>
              <w:rPr/>
            </w:pPr>
            <w:r w:rsidDel="00000000" w:rsidR="00000000" w:rsidRPr="00000000">
              <w:rPr>
                <w:rFonts w:ascii="Times New Roman" w:cs="Times New Roman" w:eastAsia="Times New Roman" w:hAnsi="Times New Roman"/>
                <w:b w:val="1"/>
                <w:rtl w:val="0"/>
              </w:rPr>
              <w:t xml:space="preserve">Кількість годин на тиждень у класах</w:t>
            </w:r>
            <w:r w:rsidDel="00000000" w:rsidR="00000000" w:rsidRPr="00000000">
              <w:rPr>
                <w:rtl w:val="0"/>
              </w:rPr>
            </w:r>
          </w:p>
        </w:tc>
      </w:tr>
      <w:tr>
        <w:trPr>
          <w:cantSplit w:val="0"/>
          <w:trHeight w:val="302"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D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Мови і літератури</w:t>
            </w:r>
          </w:p>
        </w:tc>
        <w:tc>
          <w:tcPr>
            <w:tcBorders>
              <w:top w:color="000000" w:space="0" w:sz="4" w:val="single"/>
              <w:left w:color="000000" w:space="0" w:sz="4" w:val="single"/>
            </w:tcBorders>
            <w:shd w:fill="ffffff" w:val="clear"/>
          </w:tcPr>
          <w:p w:rsidR="00000000" w:rsidDel="00000000" w:rsidP="00000000" w:rsidRDefault="00000000" w:rsidRPr="00000000" w14:paraId="000000DB">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DC">
            <w:pPr>
              <w:spacing w:line="360" w:lineRule="auto"/>
              <w:ind w:left="3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tcBorders>
            <w:shd w:fill="ffffff" w:val="clear"/>
          </w:tcPr>
          <w:p w:rsidR="00000000" w:rsidDel="00000000" w:rsidP="00000000" w:rsidRDefault="00000000" w:rsidRPr="00000000" w14:paraId="000000DD">
            <w:pPr>
              <w:spacing w:line="360" w:lineRule="auto"/>
              <w:ind w:left="3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4" w:val="single"/>
              <w:left w:color="000000" w:space="0" w:sz="4" w:val="single"/>
            </w:tcBorders>
            <w:shd w:fill="ffffff" w:val="clear"/>
          </w:tcPr>
          <w:p w:rsidR="00000000" w:rsidDel="00000000" w:rsidP="00000000" w:rsidRDefault="00000000" w:rsidRPr="00000000" w14:paraId="000000DE">
            <w:pPr>
              <w:spacing w:line="360" w:lineRule="auto"/>
              <w:ind w:left="1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DF">
            <w:pPr>
              <w:spacing w:line="360" w:lineRule="auto"/>
              <w:ind w:left="1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Разом</w:t>
            </w:r>
          </w:p>
        </w:tc>
      </w:tr>
      <w:tr>
        <w:trPr>
          <w:cantSplit w:val="0"/>
          <w:trHeight w:val="307"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E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Українська мова</w:t>
            </w:r>
          </w:p>
        </w:tc>
        <w:tc>
          <w:tcPr>
            <w:tcBorders>
              <w:top w:color="000000" w:space="0" w:sz="4" w:val="single"/>
              <w:left w:color="000000" w:space="0" w:sz="4" w:val="single"/>
            </w:tcBorders>
            <w:shd w:fill="ffffff" w:val="clear"/>
          </w:tcPr>
          <w:p w:rsidR="00000000" w:rsidDel="00000000" w:rsidP="00000000" w:rsidRDefault="00000000" w:rsidRPr="00000000" w14:paraId="000000E2">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E3">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0E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E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307"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E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Українська література</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E8">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E9">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0E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E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293"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E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Суспільствознавство</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E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Історія України</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EE">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EF">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0F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29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Основи правознавства</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4">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5">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tcBorders>
            <w:shd w:fill="ffffff" w:val="clear"/>
          </w:tcPr>
          <w:p w:rsidR="00000000" w:rsidDel="00000000" w:rsidP="00000000" w:rsidRDefault="00000000" w:rsidRPr="00000000" w14:paraId="000000F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288"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F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w:t>
            </w:r>
          </w:p>
        </w:tc>
        <w:tc>
          <w:tcPr>
            <w:tcBorders>
              <w:top w:color="000000" w:space="0" w:sz="4" w:val="single"/>
              <w:left w:color="000000" w:space="0" w:sz="4" w:val="single"/>
            </w:tcBorders>
            <w:shd w:fill="ffffff" w:val="clear"/>
          </w:tcPr>
          <w:p w:rsidR="00000000" w:rsidDel="00000000" w:rsidP="00000000" w:rsidRDefault="00000000" w:rsidRPr="00000000" w14:paraId="000000F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w:t>
            </w:r>
          </w:p>
        </w:tc>
        <w:tc>
          <w:tcPr>
            <w:tcBorders>
              <w:top w:color="000000" w:space="0" w:sz="4" w:val="single"/>
              <w:left w:color="000000" w:space="0" w:sz="4" w:val="single"/>
            </w:tcBorders>
            <w:shd w:fill="ffffff" w:val="clear"/>
          </w:tcPr>
          <w:p w:rsidR="00000000" w:rsidDel="00000000" w:rsidP="00000000" w:rsidRDefault="00000000" w:rsidRPr="00000000" w14:paraId="000000FA">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B">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F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12</w:t>
            </w:r>
            <w:r w:rsidDel="00000000" w:rsidR="00000000" w:rsidRPr="00000000">
              <w:rPr>
                <w:rtl w:val="0"/>
              </w:rPr>
            </w:r>
          </w:p>
        </w:tc>
      </w:tr>
      <w:tr>
        <w:trPr>
          <w:cantSplit w:val="0"/>
          <w:trHeight w:val="288"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F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Природознавство</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Природознавство</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0">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1">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10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302"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Географія</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6">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7">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1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312"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Фізика і хімія в побуті</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C">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D">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10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288"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1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Мистецтво</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Музичне мистецтво</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2">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3">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tcBorders>
            <w:shd w:fill="ffffff" w:val="clear"/>
          </w:tcPr>
          <w:p w:rsidR="00000000" w:rsidDel="00000000" w:rsidP="00000000" w:rsidRDefault="00000000" w:rsidRPr="00000000" w14:paraId="000001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1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60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7">
            <w:pP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Образотворче</w:t>
            </w:r>
          </w:p>
          <w:p w:rsidR="00000000" w:rsidDel="00000000" w:rsidP="00000000" w:rsidRDefault="00000000" w:rsidRPr="00000000" w14:paraId="00000118">
            <w:pPr>
              <w:spacing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мистецтво</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9">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11A">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tcBorders>
            <w:shd w:fill="ffffff" w:val="clear"/>
          </w:tcPr>
          <w:p w:rsidR="00000000" w:rsidDel="00000000" w:rsidP="00000000" w:rsidRDefault="00000000" w:rsidRPr="00000000" w14:paraId="000001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1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293"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1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Технології</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Трудове навчання</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F">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0">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tcBorders>
            <w:shd w:fill="ffffff" w:val="clear"/>
          </w:tcPr>
          <w:p w:rsidR="00000000" w:rsidDel="00000000" w:rsidP="00000000" w:rsidRDefault="00000000" w:rsidRPr="00000000" w14:paraId="000001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2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r>
      <w:tr>
        <w:trPr>
          <w:cantSplit w:val="0"/>
          <w:trHeight w:val="307"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Інформатика</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5">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6">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1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2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288"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Здоров’я і фізична культура</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Основи здоров’я</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B">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C">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12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E">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307"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Фізична культура</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1">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2">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13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3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293"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13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Разом</w:t>
            </w:r>
          </w:p>
        </w:tc>
        <w:tc>
          <w:tcPr>
            <w:tcBorders>
              <w:top w:color="000000" w:space="0" w:sz="4" w:val="single"/>
              <w:left w:color="000000" w:space="0" w:sz="4" w:val="single"/>
            </w:tcBorders>
            <w:shd w:fill="ffffff" w:val="clear"/>
          </w:tcPr>
          <w:p w:rsidR="00000000" w:rsidDel="00000000" w:rsidP="00000000" w:rsidRDefault="00000000" w:rsidRPr="00000000" w14:paraId="0000013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4" w:val="single"/>
              <w:left w:color="000000" w:space="0" w:sz="4" w:val="single"/>
            </w:tcBorders>
            <w:shd w:fill="ffffff" w:val="clear"/>
          </w:tcPr>
          <w:p w:rsidR="00000000" w:rsidDel="00000000" w:rsidP="00000000" w:rsidRDefault="00000000" w:rsidRPr="00000000" w14:paraId="0000013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4" w:val="single"/>
              <w:left w:color="000000" w:space="0" w:sz="4" w:val="single"/>
            </w:tcBorders>
            <w:shd w:fill="ffffff" w:val="clear"/>
          </w:tcPr>
          <w:p w:rsidR="00000000" w:rsidDel="00000000" w:rsidP="00000000" w:rsidRDefault="00000000" w:rsidRPr="00000000" w14:paraId="0000013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w:t>
            </w:r>
          </w:p>
        </w:tc>
      </w:tr>
      <w:tr>
        <w:trPr>
          <w:cantSplit w:val="0"/>
          <w:trHeight w:val="562"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13B">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Корекційно-розвиткові</w:t>
            </w:r>
          </w:p>
          <w:p w:rsidR="00000000" w:rsidDel="00000000" w:rsidP="00000000" w:rsidRDefault="00000000" w:rsidRPr="00000000" w14:paraId="0000013C">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заняття</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Соціально-побутове</w:t>
            </w:r>
          </w:p>
          <w:p w:rsidR="00000000" w:rsidDel="00000000" w:rsidP="00000000" w:rsidRDefault="00000000" w:rsidRPr="00000000" w14:paraId="0000013E">
            <w:pPr>
              <w:spacing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орієнтування</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3F">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40">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1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307"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4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Розвиток мовлення</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45">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46">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1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4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71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4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Лікувальна фізкультура (ритміка)</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4B">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4C">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14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E">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651"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Додаткові години на навчальні предмети, факультативи, індивідуальні заняття та консультації</w:t>
            </w:r>
          </w:p>
        </w:tc>
        <w:tc>
          <w:tcPr>
            <w:tcBorders>
              <w:top w:color="000000" w:space="0" w:sz="4" w:val="single"/>
              <w:left w:color="000000" w:space="0" w:sz="4" w:val="single"/>
            </w:tcBorders>
            <w:shd w:fill="ffffff" w:val="clear"/>
          </w:tcPr>
          <w:p w:rsidR="00000000" w:rsidDel="00000000" w:rsidP="00000000" w:rsidRDefault="00000000" w:rsidRPr="00000000" w14:paraId="00000151">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152">
            <w:pPr>
              <w:spacing w:line="360" w:lineRule="auto"/>
              <w:ind w:left="3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15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404" w:hRule="atLeast"/>
          <w:tblHeader w:val="0"/>
        </w:trPr>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Гранично допустиме навантаження</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5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5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59">
            <w:pPr>
              <w:spacing w:line="360" w:lineRule="auto"/>
              <w:ind w:left="1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A">
            <w:pPr>
              <w:spacing w:line="360" w:lineRule="auto"/>
              <w:ind w:lef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96</w:t>
            </w:r>
          </w:p>
        </w:tc>
      </w:tr>
    </w:tbl>
    <w:p w:rsidR="00000000" w:rsidDel="00000000" w:rsidP="00000000" w:rsidRDefault="00000000" w:rsidRPr="00000000" w14:paraId="0000015B">
      <w:pPr>
        <w:spacing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 директора школи                                                                   Надія ОДЕРІЙ</w:t>
      </w:r>
    </w:p>
    <w:p w:rsidR="00000000" w:rsidDel="00000000" w:rsidP="00000000" w:rsidRDefault="00000000" w:rsidRPr="00000000" w14:paraId="0000015E">
      <w:pPr>
        <w:spacing w:line="280" w:lineRule="auto"/>
        <w:ind w:left="538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28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2</w:t>
      </w:r>
    </w:p>
    <w:p w:rsidR="00000000" w:rsidDel="00000000" w:rsidP="00000000" w:rsidRDefault="00000000" w:rsidRPr="00000000" w14:paraId="00000160">
      <w:pPr>
        <w:spacing w:line="28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20 Типової освітньої програми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 627</w:t>
      </w:r>
    </w:p>
    <w:p w:rsidR="00000000" w:rsidDel="00000000" w:rsidP="00000000" w:rsidRDefault="00000000" w:rsidRPr="00000000" w14:paraId="00000161">
      <w:pPr>
        <w:spacing w:line="280" w:lineRule="auto"/>
        <w:ind w:left="538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spacing w:line="280" w:lineRule="auto"/>
        <w:ind w:left="709" w:firstLine="0"/>
        <w:rPr>
          <w:rFonts w:ascii="Times New Roman" w:cs="Times New Roman" w:eastAsia="Times New Roman" w:hAnsi="Times New Roman"/>
          <w:sz w:val="28"/>
          <w:szCs w:val="28"/>
        </w:rPr>
      </w:pPr>
      <w:r w:rsidDel="00000000" w:rsidR="00000000" w:rsidRPr="00000000">
        <w:rPr>
          <w:rtl w:val="0"/>
        </w:rPr>
      </w:r>
    </w:p>
    <w:bookmarkStart w:colFirst="0" w:colLast="0" w:name="bookmark=id.30j0zll" w:id="1"/>
    <w:bookmarkEnd w:id="1"/>
    <w:p w:rsidR="00000000" w:rsidDel="00000000" w:rsidP="00000000" w:rsidRDefault="00000000" w:rsidRPr="00000000" w14:paraId="00000164">
      <w:pPr>
        <w:keepNext w:val="1"/>
        <w:keepLines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Перелік комплектів навчальних програм</w:t>
      </w:r>
    </w:p>
    <w:p w:rsidR="00000000" w:rsidDel="00000000" w:rsidP="00000000" w:rsidRDefault="00000000" w:rsidRPr="00000000" w14:paraId="00000165">
      <w:pPr>
        <w:keepNext w:val="1"/>
        <w:keepLines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Комунального закладу «Балаклійська спеціальна школа» Харківської обласної радидля 8-10 класів на 2024/2025 навчальний рік</w:t>
      </w:r>
    </w:p>
    <w:tbl>
      <w:tblPr>
        <w:tblStyle w:val="Table4"/>
        <w:tblW w:w="97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
        <w:gridCol w:w="8974"/>
        <w:tblGridChange w:id="0">
          <w:tblGrid>
            <w:gridCol w:w="747"/>
            <w:gridCol w:w="8974"/>
          </w:tblGrid>
        </w:tblGridChange>
      </w:tblGrid>
      <w:tr>
        <w:trPr>
          <w:cantSplit w:val="0"/>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66">
            <w:pPr>
              <w:spacing w:after="60" w:lineRule="auto"/>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з/п</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7">
            <w:pPr>
              <w:jc w:val="center"/>
              <w:rPr/>
            </w:pPr>
            <w:r w:rsidDel="00000000" w:rsidR="00000000" w:rsidRPr="00000000">
              <w:rPr>
                <w:rFonts w:ascii="Times New Roman" w:cs="Times New Roman" w:eastAsia="Times New Roman" w:hAnsi="Times New Roman"/>
                <w:b w:val="1"/>
                <w:rtl w:val="0"/>
              </w:rPr>
              <w:t xml:space="preserve">Назва програми</w:t>
            </w:r>
            <w:r w:rsidDel="00000000" w:rsidR="00000000" w:rsidRPr="00000000">
              <w:rPr>
                <w:rtl w:val="0"/>
              </w:rPr>
            </w:r>
          </w:p>
        </w:tc>
      </w:tr>
      <w:tr>
        <w:trPr>
          <w:cantSplit w:val="0"/>
          <w:tblHeader w:val="0"/>
        </w:trPr>
        <w:tc>
          <w:tcPr/>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Комплект навчальних програм для дітей </w:t>
            </w:r>
            <w:r w:rsidDel="00000000" w:rsidR="00000000" w:rsidRPr="00000000">
              <w:rPr>
                <w:rFonts w:ascii="Times New Roman" w:cs="Times New Roman" w:eastAsia="Times New Roman" w:hAnsi="Times New Roman"/>
                <w:rtl w:val="0"/>
              </w:rPr>
              <w:t xml:space="preserve">з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інтелектуальними порушеннями </w:t>
            </w:r>
            <w:r w:rsidDel="00000000" w:rsidR="00000000" w:rsidRPr="00000000">
              <w:rPr>
                <w:rFonts w:ascii="Times New Roman" w:cs="Times New Roman" w:eastAsia="Times New Roman" w:hAnsi="Times New Roman"/>
                <w:rtl w:val="0"/>
              </w:rPr>
              <w:t xml:space="preserve">для 5-10-х класів (українська мова, українська література, історія України, основи правознавства, математика, природознавство, географія, фізика і хімія в побуті, музичне мистецтво, образотворче мистецтво, трудове навчання, інформатика, основи здоров'я, фізична культура)</w:t>
            </w:r>
          </w:p>
        </w:tc>
      </w:tr>
      <w:tr>
        <w:trPr>
          <w:cantSplit w:val="0"/>
          <w:tblHeader w:val="0"/>
        </w:trPr>
        <w:tc>
          <w:tcPr/>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Комплект навчальних програм для 6-9 (10) класів спеціальних загальноосвітніх навчальних закладів для розумово відсталих дітей : «Українська мова», «Українська література», «Трудове навчання: «Квітникарство», «Швейна справа», «Взуттєва справа», «Офісно-палітурна справа», «Сільськогосподарська справа», «Художні вироби з дерева та металу», «Кухарська справа», «Фізика і хімія в побуті», «Математика», «Природознаство», «Інформатика», «Історія України 7-9 класи», «Основи здоров'я», «Фізична культура», «Образотворче мистецтво 6-8 класи», «Географія 6-9 класи» (За ред. Колупаєвої А. А., Макарчук Н. О.)</w:t>
            </w:r>
            <w:r w:rsidDel="00000000" w:rsidR="00000000" w:rsidRPr="00000000">
              <w:rPr>
                <w:rtl w:val="0"/>
              </w:rPr>
            </w:r>
          </w:p>
        </w:tc>
      </w:tr>
      <w:tr>
        <w:trPr>
          <w:cantSplit w:val="0"/>
          <w:tblHeader w:val="0"/>
        </w:trPr>
        <w:tc>
          <w:tcPr/>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Навчальні програми з української літератури для 7-10 класів спеціальних закладів загальної середньої освіти для дітей з інтелектуальними порушеннями (Кравець Н.П.)</w:t>
            </w:r>
          </w:p>
        </w:tc>
      </w:tr>
      <w:tr>
        <w:trPr>
          <w:cantSplit w:val="0"/>
          <w:tblHeader w:val="0"/>
        </w:trPr>
        <w:tc>
          <w:tcPr/>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Навчальна програма «Природознавство» для 5-10 класів для дітей з інтелектуальними порушеннями помірного та тяжкого ступенів (Литвин І.М., Хронік Т.Є., Томіленко О.В.)</w:t>
            </w:r>
          </w:p>
        </w:tc>
      </w:tr>
      <w:tr>
        <w:trPr>
          <w:cantSplit w:val="0"/>
          <w:tblHeader w:val="0"/>
        </w:trPr>
        <w:tc>
          <w:tcPr/>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Навчальна програма «Основи інформатики» для 5-10 класів для дітей з інтелектуальними порушеннями помірного та тяжкого ступенів (Литвин І.М., Хронік Т.Є., Томіленко О.В.)</w:t>
            </w:r>
          </w:p>
        </w:tc>
      </w:tr>
      <w:tr>
        <w:trPr>
          <w:cantSplit w:val="0"/>
          <w:tblHeader w:val="0"/>
        </w:trPr>
        <w:tc>
          <w:tcPr/>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Навчальні програми з української мови для 5- 10 класів спеціальних закладів загальної середньої освіти для дітей з інтелектуальними порушеннями (Кравець Н. П.,Утвенко Н. О.)</w:t>
            </w:r>
          </w:p>
        </w:tc>
      </w:tr>
    </w:tbl>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spacing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lin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 директора школи                                                                Надія ОДЕРІЙ</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spacing w:line="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spacing w:line="28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3</w:t>
      </w:r>
    </w:p>
    <w:p w:rsidR="00000000" w:rsidDel="00000000" w:rsidP="00000000" w:rsidRDefault="00000000" w:rsidRPr="00000000" w14:paraId="0000017C">
      <w:pPr>
        <w:spacing w:line="28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21 Типової освітньої програми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 627</w:t>
      </w:r>
    </w:p>
    <w:p w:rsidR="00000000" w:rsidDel="00000000" w:rsidP="00000000" w:rsidRDefault="00000000" w:rsidRPr="00000000" w14:paraId="0000017D">
      <w:pPr>
        <w:spacing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keepNext w:val="1"/>
        <w:keepLines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Перелік  програм з корекційно-розвиткової роботи</w:t>
      </w:r>
    </w:p>
    <w:p w:rsidR="00000000" w:rsidDel="00000000" w:rsidP="00000000" w:rsidRDefault="00000000" w:rsidRPr="00000000" w14:paraId="0000017F">
      <w:pPr>
        <w:keepNext w:val="1"/>
        <w:keepLines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Комунального закладу «Балаклійська спеціальна школа» </w:t>
      </w:r>
    </w:p>
    <w:p w:rsidR="00000000" w:rsidDel="00000000" w:rsidP="00000000" w:rsidRDefault="00000000" w:rsidRPr="00000000" w14:paraId="00000180">
      <w:pPr>
        <w:keepNext w:val="1"/>
        <w:keepLines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Харківської обласної ради</w:t>
      </w:r>
    </w:p>
    <w:p w:rsidR="00000000" w:rsidDel="00000000" w:rsidP="00000000" w:rsidRDefault="00000000" w:rsidRPr="00000000" w14:paraId="00000181">
      <w:pPr>
        <w:keepNext w:val="1"/>
        <w:keepLines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8-10 класів на 2024/2025 навчальний рік</w:t>
      </w:r>
    </w:p>
    <w:p w:rsidR="00000000" w:rsidDel="00000000" w:rsidP="00000000" w:rsidRDefault="00000000" w:rsidRPr="00000000" w14:paraId="00000182">
      <w:pPr>
        <w:spacing w:line="280" w:lineRule="auto"/>
        <w:rPr>
          <w:rFonts w:ascii="Times New Roman" w:cs="Times New Roman" w:eastAsia="Times New Roman" w:hAnsi="Times New Roman"/>
          <w:sz w:val="28"/>
          <w:szCs w:val="28"/>
        </w:rPr>
      </w:pPr>
      <w:r w:rsidDel="00000000" w:rsidR="00000000" w:rsidRPr="00000000">
        <w:rPr>
          <w:rtl w:val="0"/>
        </w:rPr>
      </w:r>
    </w:p>
    <w:tbl>
      <w:tblPr>
        <w:tblStyle w:val="Table5"/>
        <w:tblW w:w="97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
        <w:gridCol w:w="8974"/>
        <w:tblGridChange w:id="0">
          <w:tblGrid>
            <w:gridCol w:w="747"/>
            <w:gridCol w:w="8974"/>
          </w:tblGrid>
        </w:tblGridChange>
      </w:tblGrid>
      <w:tr>
        <w:trPr>
          <w:cantSplit w:val="0"/>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83">
            <w:pPr>
              <w:spacing w:after="60" w:lineRule="auto"/>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з/п</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4">
            <w:pPr>
              <w:jc w:val="center"/>
              <w:rPr/>
            </w:pPr>
            <w:r w:rsidDel="00000000" w:rsidR="00000000" w:rsidRPr="00000000">
              <w:rPr>
                <w:rFonts w:ascii="Times New Roman" w:cs="Times New Roman" w:eastAsia="Times New Roman" w:hAnsi="Times New Roman"/>
                <w:b w:val="1"/>
                <w:rtl w:val="0"/>
              </w:rPr>
              <w:t xml:space="preserve">Назва програми</w:t>
            </w:r>
            <w:r w:rsidDel="00000000" w:rsidR="00000000" w:rsidRPr="00000000">
              <w:rPr>
                <w:rtl w:val="0"/>
              </w:rPr>
            </w:r>
          </w:p>
        </w:tc>
      </w:tr>
      <w:tr>
        <w:trPr>
          <w:cantSplit w:val="0"/>
          <w:tblHeader w:val="0"/>
        </w:trPr>
        <w:tc>
          <w:tcPr/>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Програма з корекційно-розвиткової роботи «Ритміка» для 5-10 класів спеціальних загальноосвітніх навчальних закладів для дітей з інтелектуальними порушеннями (Редько Л. О., Безкоровайна Л. А., Гладченко І. В.)</w:t>
            </w:r>
          </w:p>
        </w:tc>
      </w:tr>
      <w:tr>
        <w:trPr>
          <w:cantSplit w:val="0"/>
          <w:tblHeader w:val="0"/>
        </w:trPr>
        <w:tc>
          <w:tcPr/>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Програма з корекційно-розвиткової роботи «Лікувальна фізична культура» для 5-10 класів спеціальних загальноосвітніх навчальних закладів для дітей з інтелектуальними порушеннями (Бобренко І. В.)</w:t>
            </w:r>
          </w:p>
        </w:tc>
      </w:tr>
      <w:tr>
        <w:trPr>
          <w:cantSplit w:val="0"/>
          <w:tblHeader w:val="0"/>
        </w:trPr>
        <w:tc>
          <w:tcPr/>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Програма з корекційно-розвиткової роботи «Соціально-побутове орієнтування» для 5-10 класів спеціальних загальноосвітніх навчальних закладів для дітей з інтелектуальними порушеннями (Остапенко Л. І., Тарновська Л. І.)</w:t>
            </w:r>
          </w:p>
        </w:tc>
      </w:tr>
      <w:tr>
        <w:trPr>
          <w:cantSplit w:val="0"/>
          <w:tblHeader w:val="0"/>
        </w:trPr>
        <w:tc>
          <w:tcPr/>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Програма з корекційно-розвиткової роботи «Розвиток мовлення» для 5-9 класів спеціальних закладів загальної середньої освіти для дітей з порушеннями інтелектуального розвитку (Хайдарова О. С., Блеч Г. О.)</w:t>
            </w:r>
          </w:p>
        </w:tc>
      </w:tr>
    </w:tbl>
    <w:p w:rsidR="00000000" w:rsidDel="00000000" w:rsidP="00000000" w:rsidRDefault="00000000" w:rsidRPr="00000000" w14:paraId="0000018D">
      <w:pPr>
        <w:spacing w:line="280" w:lineRule="auto"/>
        <w:rPr>
          <w:rFonts w:ascii="Times New Roman" w:cs="Times New Roman" w:eastAsia="Times New Roman" w:hAnsi="Times New Roman"/>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18E">
      <w:pPr>
        <w:spacing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lin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 директора школи                                                                   Надія ОДЕРІЙ</w:t>
      </w:r>
    </w:p>
    <w:p w:rsidR="00000000" w:rsidDel="00000000" w:rsidP="00000000" w:rsidRDefault="00000000" w:rsidRPr="00000000" w14:paraId="00000191">
      <w:pPr>
        <w:spacing w:line="280" w:lineRule="auto"/>
        <w:ind w:left="480" w:firstLine="0"/>
        <w:rPr>
          <w:rFonts w:ascii="Times New Roman" w:cs="Times New Roman" w:eastAsia="Times New Roman" w:hAnsi="Times New Roman"/>
          <w:b w:val="1"/>
          <w:sz w:val="28"/>
          <w:szCs w:val="28"/>
        </w:rPr>
      </w:pPr>
      <w:r w:rsidDel="00000000" w:rsidR="00000000" w:rsidRPr="00000000">
        <w:rPr>
          <w:rtl w:val="0"/>
        </w:rPr>
      </w:r>
    </w:p>
    <w:sectPr>
      <w:headerReference r:id="rId7" w:type="default"/>
      <w:pgSz w:h="16838" w:w="11906" w:orient="portrait"/>
      <w:pgMar w:bottom="1134" w:top="709" w:left="1701" w:right="85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29" w:hanging="360"/>
      </w:pPr>
      <w:rPr>
        <w:rFonts w:ascii="Times New Roman" w:cs="Times New Roman" w:eastAsia="Times New Roman" w:hAnsi="Times New Roman"/>
        <w:b w:val="1"/>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0"/>
      <w:numFmt w:val="bullet"/>
      <w:lvlText w:val="-"/>
      <w:lvlJc w:val="left"/>
      <w:pPr>
        <w:ind w:left="1429" w:hanging="360"/>
      </w:pPr>
      <w:rPr>
        <w:rFonts w:ascii="Times New Roman" w:cs="Times New Roman" w:eastAsia="Times New Roman" w:hAnsi="Times New Roman"/>
        <w:b w:val="1"/>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0"/>
      <w:numFmt w:val="bullet"/>
      <w:lvlText w:val="-"/>
      <w:lvlJc w:val="left"/>
      <w:pPr>
        <w:ind w:left="1287" w:hanging="360.0000000000001"/>
      </w:pPr>
      <w:rPr>
        <w:rFonts w:ascii="Times New Roman" w:cs="Times New Roman" w:eastAsia="Times New Roman" w:hAnsi="Times New Roman"/>
        <w:b w:val="1"/>
        <w:color w:val="000000"/>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0"/>
      <w:numFmt w:val="bullet"/>
      <w:lvlText w:val="-"/>
      <w:lvlJc w:val="left"/>
      <w:pPr>
        <w:ind w:left="1429" w:hanging="360"/>
      </w:pPr>
      <w:rPr>
        <w:rFonts w:ascii="Times New Roman" w:cs="Times New Roman" w:eastAsia="Times New Roman" w:hAnsi="Times New Roman"/>
        <w:b w:val="1"/>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0"/>
      <w:numFmt w:val="bullet"/>
      <w:lvlText w:val="-"/>
      <w:lvlJc w:val="left"/>
      <w:pPr>
        <w:ind w:left="1429" w:hanging="360"/>
      </w:pPr>
      <w:rPr>
        <w:rFonts w:ascii="Times New Roman" w:cs="Times New Roman" w:eastAsia="Times New Roman" w:hAnsi="Times New Roman"/>
        <w:b w:val="1"/>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4"/>
        <w:szCs w:val="24"/>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rsid w:val="00591DA6"/>
    <w:pPr>
      <w:widowControl w:val="0"/>
      <w:spacing w:after="0" w:line="240" w:lineRule="auto"/>
    </w:pPr>
    <w:rPr>
      <w:rFonts w:ascii="Tahoma" w:cs="Tahoma" w:eastAsia="Tahoma" w:hAnsi="Tahoma"/>
      <w:color w:val="000000"/>
      <w:sz w:val="24"/>
      <w:szCs w:val="24"/>
      <w:lang w:bidi="uk-UA" w:eastAsia="uk-UA"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 w:customStyle="1">
    <w:name w:val="Заголовок №2_"/>
    <w:basedOn w:val="a0"/>
    <w:link w:val="20"/>
    <w:rsid w:val="00591DA6"/>
    <w:rPr>
      <w:rFonts w:ascii="Times New Roman" w:cs="Times New Roman" w:eastAsia="Times New Roman" w:hAnsi="Times New Roman"/>
      <w:b w:val="1"/>
      <w:bCs w:val="1"/>
      <w:sz w:val="28"/>
      <w:szCs w:val="28"/>
      <w:shd w:color="auto" w:fill="ffffff" w:val="clear"/>
    </w:rPr>
  </w:style>
  <w:style w:type="paragraph" w:styleId="20" w:customStyle="1">
    <w:name w:val="Заголовок №2"/>
    <w:basedOn w:val="a"/>
    <w:link w:val="2"/>
    <w:rsid w:val="00591DA6"/>
    <w:pPr>
      <w:shd w:color="auto" w:fill="ffffff" w:val="clear"/>
      <w:spacing w:after="60" w:before="600" w:line="0" w:lineRule="atLeast"/>
      <w:jc w:val="center"/>
      <w:outlineLvl w:val="1"/>
    </w:pPr>
    <w:rPr>
      <w:rFonts w:ascii="Times New Roman" w:cs="Times New Roman" w:eastAsia="Times New Roman" w:hAnsi="Times New Roman"/>
      <w:b w:val="1"/>
      <w:bCs w:val="1"/>
      <w:color w:val="auto"/>
      <w:sz w:val="28"/>
      <w:szCs w:val="28"/>
      <w:lang w:bidi="ar-SA" w:eastAsia="en-US" w:val="ru-RU"/>
    </w:rPr>
  </w:style>
  <w:style w:type="character" w:styleId="21" w:customStyle="1">
    <w:name w:val="Основной текст (2)_"/>
    <w:basedOn w:val="a0"/>
    <w:link w:val="22"/>
    <w:rsid w:val="00591DA6"/>
    <w:rPr>
      <w:rFonts w:ascii="Times New Roman" w:cs="Times New Roman" w:eastAsia="Times New Roman" w:hAnsi="Times New Roman"/>
      <w:sz w:val="28"/>
      <w:szCs w:val="28"/>
      <w:shd w:color="auto" w:fill="ffffff" w:val="clear"/>
    </w:rPr>
  </w:style>
  <w:style w:type="paragraph" w:styleId="22" w:customStyle="1">
    <w:name w:val="Основной текст (2)"/>
    <w:basedOn w:val="a"/>
    <w:link w:val="21"/>
    <w:rsid w:val="00591DA6"/>
    <w:pPr>
      <w:shd w:color="auto" w:fill="ffffff" w:val="clear"/>
      <w:spacing w:after="1020" w:before="300" w:line="0" w:lineRule="atLeast"/>
      <w:jc w:val="both"/>
    </w:pPr>
    <w:rPr>
      <w:rFonts w:ascii="Times New Roman" w:cs="Times New Roman" w:eastAsia="Times New Roman" w:hAnsi="Times New Roman"/>
      <w:color w:val="auto"/>
      <w:sz w:val="28"/>
      <w:szCs w:val="28"/>
      <w:lang w:bidi="ar-SA" w:eastAsia="en-US" w:val="ru-RU"/>
    </w:rPr>
  </w:style>
  <w:style w:type="paragraph" w:styleId="a3">
    <w:name w:val="List Paragraph"/>
    <w:basedOn w:val="a"/>
    <w:uiPriority w:val="34"/>
    <w:qFormat w:val="1"/>
    <w:rsid w:val="00717212"/>
    <w:pPr>
      <w:ind w:left="720"/>
      <w:contextualSpacing w:val="1"/>
    </w:pPr>
  </w:style>
  <w:style w:type="table" w:styleId="a4">
    <w:name w:val="Table Grid"/>
    <w:basedOn w:val="a1"/>
    <w:uiPriority w:val="39"/>
    <w:rsid w:val="00717212"/>
    <w:pPr>
      <w:widowControl w:val="0"/>
      <w:spacing w:after="0" w:line="240" w:lineRule="auto"/>
    </w:pPr>
    <w:rPr>
      <w:rFonts w:ascii="Tahoma" w:cs="Tahoma" w:eastAsia="Tahoma" w:hAnsi="Tahoma"/>
      <w:sz w:val="24"/>
      <w:szCs w:val="24"/>
      <w:lang w:bidi="uk-UA" w:eastAsia="uk-UA"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3" w:customStyle="1">
    <w:name w:val="Основной текст (2) + Полужирный"/>
    <w:basedOn w:val="21"/>
    <w:rsid w:val="004D769F"/>
    <w:rPr>
      <w:rFonts w:ascii="Times New Roman" w:cs="Times New Roman" w:eastAsia="Times New Roman" w:hAnsi="Times New Roman"/>
      <w:b w:val="1"/>
      <w:bCs w:val="1"/>
      <w:i w:val="0"/>
      <w:iCs w:val="0"/>
      <w:smallCaps w:val="0"/>
      <w:strike w:val="0"/>
      <w:color w:val="000000"/>
      <w:spacing w:val="0"/>
      <w:w w:val="100"/>
      <w:position w:val="0"/>
      <w:sz w:val="28"/>
      <w:szCs w:val="28"/>
      <w:u w:val="none"/>
      <w:shd w:color="auto" w:fill="ffffff" w:val="clear"/>
      <w:lang w:bidi="uk-UA" w:eastAsia="uk-UA" w:val="uk-UA"/>
    </w:rPr>
  </w:style>
  <w:style w:type="character" w:styleId="2Exact" w:customStyle="1">
    <w:name w:val="Основной текст (2) Exact"/>
    <w:basedOn w:val="a0"/>
    <w:rsid w:val="004D769F"/>
    <w:rPr>
      <w:rFonts w:ascii="Times New Roman" w:cs="Times New Roman" w:eastAsia="Times New Roman" w:hAnsi="Times New Roman"/>
      <w:b w:val="0"/>
      <w:bCs w:val="0"/>
      <w:i w:val="0"/>
      <w:iCs w:val="0"/>
      <w:smallCaps w:val="0"/>
      <w:strike w:val="0"/>
      <w:sz w:val="28"/>
      <w:szCs w:val="28"/>
      <w:u w:val="none"/>
    </w:rPr>
  </w:style>
  <w:style w:type="paragraph" w:styleId="a5">
    <w:name w:val="header"/>
    <w:basedOn w:val="a"/>
    <w:link w:val="a6"/>
    <w:uiPriority w:val="99"/>
    <w:unhideWhenUsed w:val="1"/>
    <w:rsid w:val="000A2F64"/>
    <w:pPr>
      <w:tabs>
        <w:tab w:val="center" w:pos="4677"/>
        <w:tab w:val="right" w:pos="9355"/>
      </w:tabs>
    </w:pPr>
  </w:style>
  <w:style w:type="character" w:styleId="a6" w:customStyle="1">
    <w:name w:val="Верхний колонтитул Знак"/>
    <w:basedOn w:val="a0"/>
    <w:link w:val="a5"/>
    <w:uiPriority w:val="99"/>
    <w:rsid w:val="000A2F64"/>
    <w:rPr>
      <w:rFonts w:ascii="Tahoma" w:cs="Tahoma" w:eastAsia="Tahoma" w:hAnsi="Tahoma"/>
      <w:color w:val="000000"/>
      <w:sz w:val="24"/>
      <w:szCs w:val="24"/>
      <w:lang w:bidi="uk-UA" w:eastAsia="uk-UA" w:val="uk-UA"/>
    </w:rPr>
  </w:style>
  <w:style w:type="paragraph" w:styleId="a7">
    <w:name w:val="footer"/>
    <w:basedOn w:val="a"/>
    <w:link w:val="a8"/>
    <w:uiPriority w:val="99"/>
    <w:unhideWhenUsed w:val="1"/>
    <w:rsid w:val="000A2F64"/>
    <w:pPr>
      <w:tabs>
        <w:tab w:val="center" w:pos="4677"/>
        <w:tab w:val="right" w:pos="9355"/>
      </w:tabs>
    </w:pPr>
  </w:style>
  <w:style w:type="character" w:styleId="a8" w:customStyle="1">
    <w:name w:val="Нижний колонтитул Знак"/>
    <w:basedOn w:val="a0"/>
    <w:link w:val="a7"/>
    <w:uiPriority w:val="99"/>
    <w:rsid w:val="000A2F64"/>
    <w:rPr>
      <w:rFonts w:ascii="Tahoma" w:cs="Tahoma" w:eastAsia="Tahoma" w:hAnsi="Tahoma"/>
      <w:color w:val="000000"/>
      <w:sz w:val="24"/>
      <w:szCs w:val="24"/>
      <w:lang w:bidi="uk-UA" w:eastAsia="uk-UA" w:val="uk-UA"/>
    </w:rPr>
  </w:style>
  <w:style w:type="paragraph" w:styleId="a9">
    <w:name w:val="Balloon Text"/>
    <w:basedOn w:val="a"/>
    <w:link w:val="aa"/>
    <w:uiPriority w:val="99"/>
    <w:semiHidden w:val="1"/>
    <w:unhideWhenUsed w:val="1"/>
    <w:rsid w:val="005E36B6"/>
    <w:rPr>
      <w:rFonts w:ascii="Segoe UI" w:cs="Segoe UI" w:hAnsi="Segoe UI"/>
      <w:sz w:val="18"/>
      <w:szCs w:val="18"/>
    </w:rPr>
  </w:style>
  <w:style w:type="character" w:styleId="aa" w:customStyle="1">
    <w:name w:val="Текст выноски Знак"/>
    <w:basedOn w:val="a0"/>
    <w:link w:val="a9"/>
    <w:uiPriority w:val="99"/>
    <w:semiHidden w:val="1"/>
    <w:rsid w:val="005E36B6"/>
    <w:rPr>
      <w:rFonts w:ascii="Segoe UI" w:cs="Segoe UI" w:eastAsia="Tahoma" w:hAnsi="Segoe UI"/>
      <w:color w:val="000000"/>
      <w:sz w:val="18"/>
      <w:szCs w:val="18"/>
      <w:lang w:bidi="uk-UA" w:eastAsia="uk-UA" w:val="uk-UA"/>
    </w:rPr>
  </w:style>
  <w:style w:type="paragraph" w:styleId="ab">
    <w:name w:val="No Spacing"/>
    <w:uiPriority w:val="1"/>
    <w:qFormat w:val="1"/>
    <w:rsid w:val="00495A30"/>
    <w:pPr>
      <w:widowControl w:val="0"/>
      <w:spacing w:after="0" w:line="240" w:lineRule="auto"/>
    </w:pPr>
    <w:rPr>
      <w:rFonts w:ascii="Tahoma" w:cs="Tahoma" w:eastAsia="Tahoma" w:hAnsi="Tahoma"/>
      <w:color w:val="000000"/>
      <w:sz w:val="24"/>
      <w:szCs w:val="24"/>
      <w:lang w:bidi="uk-UA" w:eastAsia="uk-UA"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Tahoma" w:cs="Tahoma" w:eastAsia="Tahoma" w:hAnsi="Tahom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Tahoma" w:cs="Tahoma" w:eastAsia="Tahoma" w:hAnsi="Tahoma"/>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widowControl w:val="0"/>
      <w:spacing w:after="0" w:line="240" w:lineRule="auto"/>
    </w:pPr>
    <w:rPr>
      <w:rFonts w:ascii="Tahoma" w:cs="Tahoma" w:eastAsia="Tahoma" w:hAnsi="Tahoma"/>
      <w:sz w:val="24"/>
      <w:szCs w:val="24"/>
    </w:r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240" w:lineRule="auto"/>
    </w:pPr>
    <w:rPr>
      <w:rFonts w:ascii="Tahoma" w:cs="Tahoma" w:eastAsia="Tahoma" w:hAnsi="Tahom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xkr8RPAyz7LygJAqKxE4hfQfw==">CgMxLjAyCWlkLmdqZGd4czIKaWQuMzBqMHpsbDIJaC4xZm9iOXRlOAByITEyZUJTOWdxd0VYeFF1bEVwZzZQXzZmSUN6R2hyblhtbA==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2024-09-01T10:04:00Z</dcterms:created>
  <dc:creator>Пользователь</dc:creator>
</cp:coreProperties>
</file>